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0FD410" w14:textId="77777777" w:rsidR="00AE2816" w:rsidRDefault="00766900">
      <w:pPr>
        <w:widowControl/>
        <w:spacing w:line="600" w:lineRule="exact"/>
        <w:jc w:val="left"/>
        <w:rPr>
          <w:rFonts w:ascii="黑体" w:eastAsia="黑体" w:hAnsi="黑体" w:cs="宋体"/>
          <w:color w:val="000000"/>
          <w:kern w:val="0"/>
        </w:rPr>
      </w:pPr>
      <w:r>
        <w:rPr>
          <w:rFonts w:ascii="黑体" w:eastAsia="黑体" w:hAnsi="黑体" w:cs="宋体" w:hint="eastAsia"/>
          <w:color w:val="000000"/>
          <w:kern w:val="0"/>
        </w:rPr>
        <w:t>附件2</w:t>
      </w:r>
    </w:p>
    <w:p w14:paraId="5C473DE1" w14:textId="03153F6F" w:rsidR="00AE2816" w:rsidRDefault="00766900">
      <w:pPr>
        <w:widowControl/>
        <w:spacing w:line="600" w:lineRule="exact"/>
        <w:jc w:val="center"/>
        <w:rPr>
          <w:rFonts w:ascii="宋体" w:eastAsia="宋体" w:hAnsi="宋体" w:cs="宋体"/>
          <w:b/>
          <w:color w:val="000000"/>
          <w:kern w:val="0"/>
          <w:sz w:val="36"/>
          <w:szCs w:val="36"/>
        </w:rPr>
      </w:pPr>
      <w:r>
        <w:rPr>
          <w:rFonts w:ascii="宋体" w:eastAsia="宋体" w:hAnsi="宋体" w:cs="宋体" w:hint="eastAsia"/>
          <w:b/>
          <w:color w:val="000000"/>
          <w:kern w:val="0"/>
          <w:sz w:val="36"/>
          <w:szCs w:val="36"/>
        </w:rPr>
        <w:t>创新创业课程的学习方式</w:t>
      </w:r>
    </w:p>
    <w:p w14:paraId="341DD94D" w14:textId="77777777" w:rsidR="00AE2816" w:rsidRDefault="00AE2816">
      <w:pPr>
        <w:widowControl/>
        <w:spacing w:line="600" w:lineRule="exact"/>
        <w:jc w:val="center"/>
        <w:rPr>
          <w:rFonts w:ascii="宋体" w:eastAsia="宋体" w:hAnsi="宋体" w:cs="宋体"/>
          <w:b/>
          <w:kern w:val="0"/>
          <w:sz w:val="36"/>
          <w:szCs w:val="36"/>
        </w:rPr>
      </w:pPr>
    </w:p>
    <w:p w14:paraId="78261C69" w14:textId="7B4D46F7" w:rsidR="00AE2816" w:rsidRDefault="00766900">
      <w:pPr>
        <w:widowControl/>
        <w:spacing w:line="600" w:lineRule="exact"/>
        <w:ind w:firstLineChars="200" w:firstLine="640"/>
        <w:jc w:val="left"/>
        <w:rPr>
          <w:rFonts w:ascii="黑体" w:eastAsia="黑体" w:hAnsi="宋体" w:cs="宋体"/>
          <w:kern w:val="0"/>
          <w:sz w:val="24"/>
          <w:szCs w:val="22"/>
        </w:rPr>
      </w:pPr>
      <w:r>
        <w:rPr>
          <w:rFonts w:ascii="黑体" w:eastAsia="黑体" w:hAnsi="宋体" w:cs="宋体" w:hint="eastAsia"/>
          <w:color w:val="000000"/>
          <w:kern w:val="0"/>
        </w:rPr>
        <w:t>一、学习时间</w:t>
      </w:r>
    </w:p>
    <w:p w14:paraId="691CE63F" w14:textId="1DF74193" w:rsidR="00AE2816" w:rsidRDefault="00766900">
      <w:pPr>
        <w:widowControl/>
        <w:spacing w:line="600" w:lineRule="exact"/>
        <w:ind w:firstLineChars="200" w:firstLine="640"/>
        <w:jc w:val="left"/>
        <w:rPr>
          <w:rFonts w:ascii="宋体" w:eastAsia="宋体" w:hAnsi="宋体" w:cs="宋体"/>
          <w:kern w:val="0"/>
          <w:sz w:val="24"/>
          <w:szCs w:val="22"/>
        </w:rPr>
      </w:pPr>
      <w:r>
        <w:rPr>
          <w:rFonts w:hAnsi="宋体" w:cs="宋体" w:hint="eastAsia"/>
          <w:color w:val="000000"/>
          <w:kern w:val="0"/>
        </w:rPr>
        <w:t>本学期网络公选课采用网上自主学习方式，不统一安排具体学习地点和学习时间，只限定每门课程在线学习的开始时间和截止时间（</w:t>
      </w:r>
      <w:r>
        <w:rPr>
          <w:rFonts w:hAnsi="宋体" w:cs="宋体" w:hint="eastAsia"/>
          <w:b/>
          <w:color w:val="000000"/>
          <w:kern w:val="0"/>
        </w:rPr>
        <w:t>本学期的网络学习时间为：</w:t>
      </w:r>
      <w:r>
        <w:rPr>
          <w:rFonts w:hAnsi="宋体" w:cs="宋体" w:hint="eastAsia"/>
          <w:b/>
          <w:kern w:val="0"/>
        </w:rPr>
        <w:t>20</w:t>
      </w:r>
      <w:r w:rsidR="00DB413C">
        <w:rPr>
          <w:rFonts w:hAnsi="宋体" w:cs="宋体" w:hint="eastAsia"/>
          <w:b/>
          <w:kern w:val="0"/>
        </w:rPr>
        <w:t>20</w:t>
      </w:r>
      <w:r>
        <w:rPr>
          <w:rFonts w:hAnsi="宋体" w:cs="宋体" w:hint="eastAsia"/>
          <w:b/>
          <w:kern w:val="0"/>
        </w:rPr>
        <w:t>年</w:t>
      </w:r>
      <w:r w:rsidR="00F0575E">
        <w:rPr>
          <w:rFonts w:hAnsi="宋体" w:cs="宋体" w:hint="eastAsia"/>
          <w:b/>
          <w:kern w:val="0"/>
        </w:rPr>
        <w:t>3</w:t>
      </w:r>
      <w:r>
        <w:rPr>
          <w:rFonts w:hAnsi="宋体" w:cs="宋体" w:hint="eastAsia"/>
          <w:b/>
          <w:kern w:val="0"/>
        </w:rPr>
        <w:t>月</w:t>
      </w:r>
      <w:r w:rsidR="00F0575E">
        <w:rPr>
          <w:rFonts w:hAnsi="宋体" w:cs="宋体" w:hint="eastAsia"/>
          <w:b/>
          <w:kern w:val="0"/>
        </w:rPr>
        <w:t>1</w:t>
      </w:r>
      <w:r>
        <w:rPr>
          <w:rFonts w:hAnsi="宋体" w:cs="宋体" w:hint="eastAsia"/>
          <w:b/>
          <w:kern w:val="0"/>
        </w:rPr>
        <w:t>日-20</w:t>
      </w:r>
      <w:r w:rsidR="00DB413C">
        <w:rPr>
          <w:rFonts w:hAnsi="宋体" w:cs="宋体" w:hint="eastAsia"/>
          <w:b/>
          <w:kern w:val="0"/>
        </w:rPr>
        <w:t>20</w:t>
      </w:r>
      <w:r>
        <w:rPr>
          <w:rFonts w:hAnsi="宋体" w:cs="宋体" w:hint="eastAsia"/>
          <w:b/>
          <w:kern w:val="0"/>
        </w:rPr>
        <w:t>年5月1日，</w:t>
      </w:r>
      <w:r>
        <w:rPr>
          <w:rFonts w:hAnsi="宋体" w:cs="宋体" w:hint="eastAsia"/>
          <w:b/>
          <w:color w:val="000000"/>
          <w:kern w:val="0"/>
        </w:rPr>
        <w:t>学生可以根据自己的学习进度在规定的开放时间段内自行安排课程学习和考核</w:t>
      </w:r>
      <w:r>
        <w:rPr>
          <w:rFonts w:hAnsi="宋体" w:cs="宋体" w:hint="eastAsia"/>
          <w:kern w:val="0"/>
        </w:rPr>
        <w:t>）</w:t>
      </w:r>
      <w:r>
        <w:rPr>
          <w:rFonts w:hAnsi="宋体" w:cs="宋体" w:hint="eastAsia"/>
          <w:color w:val="000000"/>
          <w:kern w:val="0"/>
        </w:rPr>
        <w:t>。</w:t>
      </w:r>
    </w:p>
    <w:p w14:paraId="14B9F3B4" w14:textId="77777777" w:rsidR="00AE2816" w:rsidRDefault="00766900">
      <w:pPr>
        <w:widowControl/>
        <w:spacing w:line="600" w:lineRule="exact"/>
        <w:ind w:firstLineChars="200" w:firstLine="640"/>
        <w:jc w:val="left"/>
        <w:rPr>
          <w:rFonts w:ascii="黑体" w:eastAsia="黑体" w:hAnsi="宋体" w:cs="宋体"/>
          <w:color w:val="000000"/>
          <w:kern w:val="0"/>
        </w:rPr>
      </w:pPr>
      <w:r>
        <w:rPr>
          <w:rFonts w:ascii="黑体" w:eastAsia="黑体" w:hAnsi="宋体" w:cs="宋体" w:hint="eastAsia"/>
          <w:color w:val="000000"/>
          <w:kern w:val="0"/>
        </w:rPr>
        <w:t>二、学习过程</w:t>
      </w:r>
    </w:p>
    <w:p w14:paraId="3CC6FAAF" w14:textId="25767A01" w:rsidR="00AE2816" w:rsidRDefault="00766900">
      <w:pPr>
        <w:widowControl/>
        <w:wordWrap w:val="0"/>
        <w:spacing w:line="600" w:lineRule="exact"/>
        <w:ind w:firstLineChars="200" w:firstLine="640"/>
        <w:jc w:val="left"/>
        <w:rPr>
          <w:rFonts w:hAnsi="宋体" w:cs="宋体"/>
          <w:color w:val="FF0000"/>
          <w:kern w:val="0"/>
        </w:rPr>
      </w:pPr>
      <w:r>
        <w:rPr>
          <w:rFonts w:hAnsi="宋体" w:cs="宋体" w:hint="eastAsia"/>
          <w:color w:val="000000"/>
          <w:kern w:val="0"/>
        </w:rPr>
        <w:t>已选定课程学生用自己在学校的学号作为学习账号，初始密码为：123456，进入安庆职业技术学院</w:t>
      </w:r>
      <w:proofErr w:type="gramStart"/>
      <w:r>
        <w:rPr>
          <w:rFonts w:hAnsi="宋体" w:cs="宋体" w:hint="eastAsia"/>
          <w:color w:val="000000"/>
          <w:kern w:val="0"/>
        </w:rPr>
        <w:t>网络网络</w:t>
      </w:r>
      <w:proofErr w:type="gramEnd"/>
      <w:r>
        <w:rPr>
          <w:rFonts w:hAnsi="宋体" w:cs="宋体" w:hint="eastAsia"/>
          <w:color w:val="000000"/>
          <w:kern w:val="0"/>
        </w:rPr>
        <w:t>教学平台</w:t>
      </w:r>
      <w:r>
        <w:rPr>
          <w:rFonts w:hAnsi="宋体" w:cs="宋体" w:hint="eastAsia"/>
          <w:kern w:val="0"/>
        </w:rPr>
        <w:t>（</w:t>
      </w:r>
      <w:r w:rsidRPr="00766900">
        <w:t>http://aqvtc.fanya.chaoxing.com</w:t>
      </w:r>
      <w:r>
        <w:rPr>
          <w:rFonts w:hAnsi="宋体" w:cs="宋体"/>
          <w:kern w:val="0"/>
        </w:rPr>
        <w:t>）</w:t>
      </w:r>
      <w:r>
        <w:rPr>
          <w:rFonts w:hAnsi="宋体" w:cs="宋体" w:hint="eastAsia"/>
          <w:kern w:val="0"/>
        </w:rPr>
        <w:t>观看视频，</w:t>
      </w:r>
      <w:r>
        <w:rPr>
          <w:rFonts w:hAnsi="宋体" w:cs="宋体" w:hint="eastAsia"/>
          <w:color w:val="000000"/>
          <w:kern w:val="0"/>
        </w:rPr>
        <w:t>自学课程内容，看完课程每一集视频，并且完成视频后面的在线作业，才能进行下一集视频的观看，学完所有视频内容并通过作业后，可进入网上在线考试环节，通过考试后(至少完成视频进度的60%后，方能在线完成考试并提交)即完成选定课程的学习。</w:t>
      </w:r>
    </w:p>
    <w:p w14:paraId="388BF18D" w14:textId="77777777" w:rsidR="00AE2816" w:rsidRDefault="00766900">
      <w:pPr>
        <w:widowControl/>
        <w:spacing w:line="600" w:lineRule="exact"/>
        <w:ind w:firstLineChars="200" w:firstLine="640"/>
        <w:jc w:val="left"/>
        <w:rPr>
          <w:rFonts w:ascii="宋体" w:eastAsia="宋体" w:hAnsi="宋体" w:cs="宋体"/>
          <w:kern w:val="0"/>
          <w:sz w:val="24"/>
          <w:szCs w:val="22"/>
        </w:rPr>
      </w:pPr>
      <w:r>
        <w:rPr>
          <w:rFonts w:hAnsi="宋体" w:cs="宋体" w:hint="eastAsia"/>
          <w:color w:val="000000"/>
          <w:kern w:val="0"/>
        </w:rPr>
        <w:t>学习路径：</w:t>
      </w:r>
    </w:p>
    <w:p w14:paraId="6BBE903A" w14:textId="07366653" w:rsidR="00AE2816" w:rsidRDefault="00766900">
      <w:pPr>
        <w:widowControl/>
        <w:spacing w:line="600" w:lineRule="exact"/>
        <w:ind w:firstLineChars="200" w:firstLine="643"/>
        <w:jc w:val="left"/>
        <w:rPr>
          <w:rFonts w:hAnsi="宋体" w:cs="宋体"/>
          <w:color w:val="000000"/>
          <w:kern w:val="0"/>
        </w:rPr>
      </w:pPr>
      <w:r>
        <w:rPr>
          <w:rFonts w:hAnsi="宋体" w:cs="宋体" w:hint="eastAsia"/>
          <w:b/>
          <w:bCs/>
          <w:color w:val="000000"/>
          <w:kern w:val="0"/>
        </w:rPr>
        <w:t>PC端：</w:t>
      </w:r>
      <w:r>
        <w:rPr>
          <w:rFonts w:hAnsi="宋体" w:cs="宋体" w:hint="eastAsia"/>
          <w:color w:val="000000"/>
          <w:kern w:val="0"/>
        </w:rPr>
        <w:t>只要有联网的计算机资源，无论身处何处均能</w:t>
      </w:r>
      <w:r>
        <w:rPr>
          <w:rFonts w:hAnsi="宋体" w:cs="宋体" w:hint="eastAsia"/>
          <w:kern w:val="0"/>
        </w:rPr>
        <w:t>进入如下网址（</w:t>
      </w:r>
      <w:r w:rsidRPr="00766900">
        <w:t>http://aqvtc.fanya.chaoxing.com/portal</w:t>
      </w:r>
      <w:r>
        <w:rPr>
          <w:rFonts w:hAnsi="宋体" w:cs="宋体"/>
          <w:kern w:val="0"/>
        </w:rPr>
        <w:t>）</w:t>
      </w:r>
      <w:r>
        <w:rPr>
          <w:rFonts w:hAnsi="宋体" w:cs="宋体" w:hint="eastAsia"/>
          <w:kern w:val="0"/>
        </w:rPr>
        <w:t>，进行网</w:t>
      </w:r>
      <w:r>
        <w:rPr>
          <w:rFonts w:hAnsi="宋体" w:cs="宋体" w:hint="eastAsia"/>
          <w:color w:val="000000"/>
          <w:kern w:val="0"/>
        </w:rPr>
        <w:t>络公选课的试看试学和正式学习。学校不另行安排上机时间学习，学生自主安排时间学习。</w:t>
      </w:r>
    </w:p>
    <w:p w14:paraId="08AFF164" w14:textId="77777777" w:rsidR="00AE2816" w:rsidRDefault="00766900">
      <w:pPr>
        <w:widowControl/>
        <w:spacing w:line="600" w:lineRule="exact"/>
        <w:ind w:firstLineChars="200" w:firstLine="643"/>
        <w:jc w:val="left"/>
        <w:rPr>
          <w:rFonts w:hAnsi="宋体" w:cs="宋体"/>
          <w:b/>
          <w:bCs/>
          <w:color w:val="000000"/>
          <w:kern w:val="0"/>
        </w:rPr>
      </w:pPr>
      <w:r>
        <w:rPr>
          <w:rFonts w:hAnsi="宋体" w:cs="宋体" w:hint="eastAsia"/>
          <w:b/>
          <w:bCs/>
          <w:color w:val="000000"/>
          <w:kern w:val="0"/>
        </w:rPr>
        <w:lastRenderedPageBreak/>
        <w:t>手机端：</w:t>
      </w:r>
    </w:p>
    <w:p w14:paraId="60CC4798" w14:textId="77777777" w:rsidR="00AE2816" w:rsidRDefault="00766900">
      <w:pPr>
        <w:spacing w:line="600" w:lineRule="exact"/>
        <w:ind w:firstLineChars="200" w:firstLine="640"/>
      </w:pPr>
      <w:r>
        <w:rPr>
          <w:rFonts w:hint="eastAsia"/>
        </w:rPr>
        <w:t>1.</w:t>
      </w:r>
      <w:r>
        <w:t>app</w:t>
      </w:r>
      <w:r>
        <w:rPr>
          <w:rFonts w:cs="宋体" w:hint="eastAsia"/>
        </w:rPr>
        <w:t>使用下载方式</w:t>
      </w:r>
    </w:p>
    <w:p w14:paraId="17E369E3" w14:textId="77777777" w:rsidR="00AE2816" w:rsidRDefault="00766900">
      <w:pPr>
        <w:spacing w:line="600" w:lineRule="exact"/>
      </w:pPr>
      <w:r>
        <w:rPr>
          <w:b/>
          <w:bCs/>
        </w:rPr>
        <w:t xml:space="preserve">      </w:t>
      </w:r>
      <w:r>
        <w:t>a</w:t>
      </w:r>
      <w:r>
        <w:rPr>
          <w:rFonts w:cs="宋体" w:hint="eastAsia"/>
        </w:rPr>
        <w:t>、在手机</w:t>
      </w:r>
      <w:r>
        <w:t>app</w:t>
      </w:r>
      <w:r>
        <w:rPr>
          <w:rFonts w:cs="宋体" w:hint="eastAsia"/>
        </w:rPr>
        <w:t>商店里直接搜索“超星”下载安装或者空间左下角下载安装。</w:t>
      </w:r>
    </w:p>
    <w:p w14:paraId="0A61F0E0" w14:textId="77777777" w:rsidR="00AE2816" w:rsidRDefault="00766900">
      <w:pPr>
        <w:spacing w:line="600" w:lineRule="exact"/>
        <w:rPr>
          <w:b/>
          <w:bCs/>
        </w:rPr>
      </w:pPr>
      <w:r>
        <w:t xml:space="preserve">      b</w:t>
      </w:r>
      <w:r>
        <w:rPr>
          <w:rFonts w:cs="宋体" w:hint="eastAsia"/>
        </w:rPr>
        <w:t>、下载地址：</w:t>
      </w:r>
      <w:r>
        <w:t xml:space="preserve"> </w:t>
      </w:r>
      <w:hyperlink r:id="rId8" w:history="1">
        <w:r>
          <w:rPr>
            <w:rStyle w:val="a5"/>
          </w:rPr>
          <w:t>http://apps.ch</w:t>
        </w:r>
        <w:bookmarkStart w:id="0" w:name="_Hlt492470241"/>
        <w:bookmarkStart w:id="1" w:name="_Hlt492470242"/>
        <w:r>
          <w:rPr>
            <w:rStyle w:val="a5"/>
          </w:rPr>
          <w:t>a</w:t>
        </w:r>
        <w:bookmarkEnd w:id="0"/>
        <w:bookmarkEnd w:id="1"/>
        <w:r>
          <w:rPr>
            <w:rStyle w:val="a5"/>
          </w:rPr>
          <w:t>oxing.com/d</w:t>
        </w:r>
      </w:hyperlink>
    </w:p>
    <w:p w14:paraId="6A6278D2" w14:textId="77777777" w:rsidR="00AE2816" w:rsidRDefault="00766900">
      <w:pPr>
        <w:spacing w:line="600" w:lineRule="exact"/>
      </w:pPr>
      <w:r>
        <w:rPr>
          <w:b/>
          <w:bCs/>
        </w:rPr>
        <w:t xml:space="preserve">      </w:t>
      </w:r>
      <w:r>
        <w:t>c</w:t>
      </w:r>
      <w:r>
        <w:rPr>
          <w:rFonts w:cs="宋体" w:hint="eastAsia"/>
        </w:rPr>
        <w:t>、扫描</w:t>
      </w:r>
      <w:proofErr w:type="gramStart"/>
      <w:r>
        <w:rPr>
          <w:rFonts w:cs="宋体" w:hint="eastAsia"/>
        </w:rPr>
        <w:t>二维码安装</w:t>
      </w:r>
      <w:proofErr w:type="gramEnd"/>
    </w:p>
    <w:p w14:paraId="5EC1FA03" w14:textId="77777777" w:rsidR="00AE2816" w:rsidRDefault="00766900">
      <w:pPr>
        <w:spacing w:line="600" w:lineRule="exact"/>
        <w:jc w:val="center"/>
      </w:pPr>
      <w:r>
        <w:rPr>
          <w:noProof/>
        </w:rPr>
        <w:drawing>
          <wp:anchor distT="0" distB="0" distL="114300" distR="114300" simplePos="0" relativeHeight="251659264" behindDoc="1" locked="0" layoutInCell="1" allowOverlap="1" wp14:anchorId="510A5368" wp14:editId="142EAD07">
            <wp:simplePos x="0" y="0"/>
            <wp:positionH relativeFrom="column">
              <wp:posOffset>1784350</wp:posOffset>
            </wp:positionH>
            <wp:positionV relativeFrom="paragraph">
              <wp:posOffset>111125</wp:posOffset>
            </wp:positionV>
            <wp:extent cx="2121535" cy="2320290"/>
            <wp:effectExtent l="0" t="0" r="0" b="3810"/>
            <wp:wrapTight wrapText="bothSides">
              <wp:wrapPolygon edited="0">
                <wp:start x="0" y="0"/>
                <wp:lineTo x="0" y="21458"/>
                <wp:lineTo x="21335" y="21458"/>
                <wp:lineTo x="21335" y="0"/>
                <wp:lineTo x="0" y="0"/>
              </wp:wrapPolygon>
            </wp:wrapTight>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121535" cy="2320290"/>
                    </a:xfrm>
                    <a:prstGeom prst="rect">
                      <a:avLst/>
                    </a:prstGeom>
                    <a:noFill/>
                    <a:ln>
                      <a:noFill/>
                    </a:ln>
                    <a:effectLst/>
                  </pic:spPr>
                </pic:pic>
              </a:graphicData>
            </a:graphic>
          </wp:anchor>
        </w:drawing>
      </w:r>
    </w:p>
    <w:p w14:paraId="52A12A3E" w14:textId="77777777" w:rsidR="00AE2816" w:rsidRDefault="00AE2816">
      <w:pPr>
        <w:spacing w:line="600" w:lineRule="exact"/>
        <w:jc w:val="center"/>
      </w:pPr>
    </w:p>
    <w:p w14:paraId="0BDE6E9C" w14:textId="77777777" w:rsidR="00AE2816" w:rsidRDefault="00AE2816">
      <w:pPr>
        <w:spacing w:line="600" w:lineRule="exact"/>
        <w:jc w:val="center"/>
      </w:pPr>
    </w:p>
    <w:p w14:paraId="6F46013B" w14:textId="77777777" w:rsidR="00AE2816" w:rsidRDefault="00AE2816">
      <w:pPr>
        <w:spacing w:line="600" w:lineRule="exact"/>
        <w:jc w:val="center"/>
      </w:pPr>
    </w:p>
    <w:p w14:paraId="6BAA14DD" w14:textId="77777777" w:rsidR="00AE2816" w:rsidRDefault="00AE2816">
      <w:pPr>
        <w:spacing w:line="600" w:lineRule="exact"/>
        <w:jc w:val="center"/>
      </w:pPr>
    </w:p>
    <w:p w14:paraId="76EF59CB" w14:textId="77777777" w:rsidR="00AE2816" w:rsidRDefault="00AE2816">
      <w:pPr>
        <w:spacing w:line="600" w:lineRule="exact"/>
        <w:jc w:val="center"/>
      </w:pPr>
    </w:p>
    <w:p w14:paraId="5754B628" w14:textId="77777777" w:rsidR="00AE2816" w:rsidRDefault="00AE2816">
      <w:pPr>
        <w:spacing w:line="600" w:lineRule="exact"/>
      </w:pPr>
    </w:p>
    <w:p w14:paraId="67DD0EA5" w14:textId="77777777" w:rsidR="00AE2816" w:rsidRDefault="00766900">
      <w:pPr>
        <w:spacing w:line="600" w:lineRule="exact"/>
        <w:ind w:firstLineChars="200" w:firstLine="640"/>
      </w:pPr>
      <w:r>
        <w:rPr>
          <w:rFonts w:cs="宋体" w:hint="eastAsia"/>
        </w:rPr>
        <w:t>2.登陆方式</w:t>
      </w:r>
    </w:p>
    <w:p w14:paraId="2687C249" w14:textId="5AEDE024" w:rsidR="00AE2816" w:rsidRDefault="00766900">
      <w:pPr>
        <w:spacing w:line="600" w:lineRule="exact"/>
      </w:pPr>
      <w:r>
        <w:t xml:space="preserve">    </w:t>
      </w:r>
      <w:r>
        <w:rPr>
          <w:rFonts w:cs="宋体" w:hint="eastAsia"/>
        </w:rPr>
        <w:t>请点击</w:t>
      </w:r>
      <w:proofErr w:type="gramStart"/>
      <w:r>
        <w:rPr>
          <w:rFonts w:cs="宋体" w:hint="eastAsia"/>
        </w:rPr>
        <w:t>学习通右下角</w:t>
      </w:r>
      <w:proofErr w:type="gramEnd"/>
      <w:r>
        <w:rPr>
          <w:rFonts w:cs="宋体" w:hint="eastAsia"/>
        </w:rPr>
        <w:t>“我的”再点击左上“请先登录”，点击右下角“机构账号”，在登录界面学校输入“</w:t>
      </w:r>
      <w:r w:rsidR="00C33791">
        <w:rPr>
          <w:rFonts w:cs="宋体" w:hint="eastAsia"/>
        </w:rPr>
        <w:t>安庆职业技术学院</w:t>
      </w:r>
      <w:bookmarkStart w:id="2" w:name="_GoBack"/>
      <w:bookmarkEnd w:id="2"/>
      <w:r>
        <w:rPr>
          <w:rFonts w:cs="宋体" w:hint="eastAsia"/>
        </w:rPr>
        <w:t>”，账号用“学号”，按操作进行登录学习。如</w:t>
      </w:r>
      <w:proofErr w:type="gramStart"/>
      <w:r>
        <w:rPr>
          <w:rFonts w:cs="宋体" w:hint="eastAsia"/>
        </w:rPr>
        <w:t>遇无法</w:t>
      </w:r>
      <w:proofErr w:type="gramEnd"/>
      <w:r>
        <w:rPr>
          <w:rFonts w:cs="宋体" w:hint="eastAsia"/>
        </w:rPr>
        <w:t>登录情况请联系在线客服咨询。</w:t>
      </w:r>
    </w:p>
    <w:p w14:paraId="4135250A" w14:textId="77777777" w:rsidR="00AE2816" w:rsidRDefault="00766900">
      <w:r>
        <w:rPr>
          <w:noProof/>
        </w:rPr>
        <w:lastRenderedPageBreak/>
        <w:drawing>
          <wp:anchor distT="0" distB="0" distL="114300" distR="114300" simplePos="0" relativeHeight="251661312" behindDoc="0" locked="0" layoutInCell="1" allowOverlap="1" wp14:anchorId="5DB09CC3" wp14:editId="5B7AE005">
            <wp:simplePos x="0" y="0"/>
            <wp:positionH relativeFrom="column">
              <wp:posOffset>3524250</wp:posOffset>
            </wp:positionH>
            <wp:positionV relativeFrom="paragraph">
              <wp:posOffset>4180205</wp:posOffset>
            </wp:positionV>
            <wp:extent cx="1253490" cy="299085"/>
            <wp:effectExtent l="0" t="0" r="3810" b="5715"/>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253490" cy="299085"/>
                    </a:xfrm>
                    <a:prstGeom prst="rect">
                      <a:avLst/>
                    </a:prstGeom>
                    <a:noFill/>
                    <a:ln>
                      <a:noFill/>
                    </a:ln>
                  </pic:spPr>
                </pic:pic>
              </a:graphicData>
            </a:graphic>
          </wp:anchor>
        </w:drawing>
      </w:r>
      <w:r>
        <w:rPr>
          <w:noProof/>
        </w:rPr>
        <w:drawing>
          <wp:anchor distT="0" distB="0" distL="114300" distR="114300" simplePos="0" relativeHeight="251660288" behindDoc="0" locked="0" layoutInCell="1" allowOverlap="1" wp14:anchorId="13F11156" wp14:editId="2232CAD7">
            <wp:simplePos x="0" y="0"/>
            <wp:positionH relativeFrom="column">
              <wp:posOffset>3073400</wp:posOffset>
            </wp:positionH>
            <wp:positionV relativeFrom="paragraph">
              <wp:posOffset>3794125</wp:posOffset>
            </wp:positionV>
            <wp:extent cx="1812290" cy="4058285"/>
            <wp:effectExtent l="0" t="0" r="0" b="0"/>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812290" cy="4058285"/>
                    </a:xfrm>
                    <a:prstGeom prst="rect">
                      <a:avLst/>
                    </a:prstGeom>
                    <a:noFill/>
                    <a:ln>
                      <a:noFill/>
                    </a:ln>
                    <a:effectLst/>
                  </pic:spPr>
                </pic:pic>
              </a:graphicData>
            </a:graphic>
          </wp:anchor>
        </w:drawing>
      </w:r>
      <w:r>
        <w:rPr>
          <w:noProof/>
        </w:rPr>
        <w:drawing>
          <wp:anchor distT="0" distB="0" distL="114300" distR="114300" simplePos="0" relativeHeight="251662336" behindDoc="0" locked="0" layoutInCell="1" allowOverlap="1" wp14:anchorId="119C4F3C" wp14:editId="34985BF5">
            <wp:simplePos x="0" y="0"/>
            <wp:positionH relativeFrom="column">
              <wp:posOffset>206375</wp:posOffset>
            </wp:positionH>
            <wp:positionV relativeFrom="page">
              <wp:posOffset>4925060</wp:posOffset>
            </wp:positionV>
            <wp:extent cx="2200910" cy="4115435"/>
            <wp:effectExtent l="0" t="0" r="8890" b="0"/>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200910" cy="4115435"/>
                    </a:xfrm>
                    <a:prstGeom prst="rect">
                      <a:avLst/>
                    </a:prstGeom>
                    <a:noFill/>
                    <a:ln>
                      <a:noFill/>
                    </a:ln>
                    <a:effectLst/>
                  </pic:spPr>
                </pic:pic>
              </a:graphicData>
            </a:graphic>
          </wp:anchor>
        </w:drawing>
      </w:r>
      <w:r>
        <w:rPr>
          <w:noProof/>
        </w:rPr>
        <w:drawing>
          <wp:inline distT="0" distB="0" distL="114300" distR="114300" wp14:anchorId="540C9175" wp14:editId="01350BFA">
            <wp:extent cx="1701165" cy="3086100"/>
            <wp:effectExtent l="0" t="0" r="13335" b="0"/>
            <wp:docPr id="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pic:cNvPicPr>
                      <a:picLocks noChangeAspect="1"/>
                    </pic:cNvPicPr>
                  </pic:nvPicPr>
                  <pic:blipFill>
                    <a:blip r:embed="rId13"/>
                    <a:stretch>
                      <a:fillRect/>
                    </a:stretch>
                  </pic:blipFill>
                  <pic:spPr>
                    <a:xfrm>
                      <a:off x="0" y="0"/>
                      <a:ext cx="1701165" cy="3086100"/>
                    </a:xfrm>
                    <a:prstGeom prst="rect">
                      <a:avLst/>
                    </a:prstGeom>
                    <a:noFill/>
                    <a:ln w="9525">
                      <a:noFill/>
                    </a:ln>
                  </pic:spPr>
                </pic:pic>
              </a:graphicData>
            </a:graphic>
          </wp:inline>
        </w:drawing>
      </w:r>
      <w:r>
        <w:rPr>
          <w:noProof/>
        </w:rPr>
        <w:drawing>
          <wp:inline distT="0" distB="0" distL="114300" distR="114300" wp14:anchorId="6B191A75" wp14:editId="3D18F3E4">
            <wp:extent cx="1646555" cy="3027680"/>
            <wp:effectExtent l="0" t="0" r="10795" b="1270"/>
            <wp:docPr id="1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
                    <pic:cNvPicPr>
                      <a:picLocks noChangeAspect="1"/>
                    </pic:cNvPicPr>
                  </pic:nvPicPr>
                  <pic:blipFill>
                    <a:blip r:embed="rId14"/>
                    <a:stretch>
                      <a:fillRect/>
                    </a:stretch>
                  </pic:blipFill>
                  <pic:spPr>
                    <a:xfrm>
                      <a:off x="0" y="0"/>
                      <a:ext cx="1646555" cy="3027680"/>
                    </a:xfrm>
                    <a:prstGeom prst="rect">
                      <a:avLst/>
                    </a:prstGeom>
                    <a:noFill/>
                    <a:ln w="9525">
                      <a:noFill/>
                    </a:ln>
                  </pic:spPr>
                </pic:pic>
              </a:graphicData>
            </a:graphic>
          </wp:inline>
        </w:drawing>
      </w:r>
      <w:r>
        <w:rPr>
          <w:noProof/>
        </w:rPr>
        <w:drawing>
          <wp:inline distT="0" distB="0" distL="114300" distR="114300" wp14:anchorId="01513ABD" wp14:editId="24470E06">
            <wp:extent cx="1542415" cy="3024505"/>
            <wp:effectExtent l="0" t="0" r="635" b="4445"/>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15"/>
                    <a:stretch>
                      <a:fillRect/>
                    </a:stretch>
                  </pic:blipFill>
                  <pic:spPr>
                    <a:xfrm>
                      <a:off x="0" y="0"/>
                      <a:ext cx="1542415" cy="3024505"/>
                    </a:xfrm>
                    <a:prstGeom prst="rect">
                      <a:avLst/>
                    </a:prstGeom>
                    <a:noFill/>
                    <a:ln w="9525">
                      <a:noFill/>
                    </a:ln>
                  </pic:spPr>
                </pic:pic>
              </a:graphicData>
            </a:graphic>
          </wp:inline>
        </w:drawing>
      </w:r>
    </w:p>
    <w:p w14:paraId="2EDAC527" w14:textId="77777777" w:rsidR="00AE2816" w:rsidRDefault="00AE2816">
      <w:pPr>
        <w:spacing w:line="600" w:lineRule="exact"/>
        <w:rPr>
          <w:rFonts w:cs="宋体"/>
        </w:rPr>
      </w:pPr>
    </w:p>
    <w:p w14:paraId="19CA3ED0" w14:textId="77777777" w:rsidR="00AE2816" w:rsidRDefault="00AE2816">
      <w:pPr>
        <w:widowControl/>
        <w:spacing w:line="600" w:lineRule="exact"/>
        <w:jc w:val="left"/>
        <w:rPr>
          <w:rFonts w:ascii="黑体" w:eastAsia="黑体" w:hAnsi="黑体" w:cs="宋体"/>
          <w:color w:val="000000"/>
          <w:kern w:val="0"/>
        </w:rPr>
      </w:pPr>
    </w:p>
    <w:p w14:paraId="7ED87CA3" w14:textId="77777777" w:rsidR="00AE2816" w:rsidRDefault="00766900">
      <w:pPr>
        <w:widowControl/>
        <w:spacing w:line="600" w:lineRule="exact"/>
        <w:ind w:firstLineChars="200" w:firstLine="640"/>
        <w:jc w:val="left"/>
        <w:rPr>
          <w:rFonts w:ascii="宋体" w:eastAsia="宋体" w:hAnsi="宋体" w:cs="宋体"/>
          <w:kern w:val="0"/>
          <w:sz w:val="24"/>
          <w:szCs w:val="22"/>
        </w:rPr>
      </w:pPr>
      <w:r>
        <w:rPr>
          <w:rFonts w:ascii="黑体" w:eastAsia="黑体" w:hAnsi="黑体" w:cs="宋体" w:hint="eastAsia"/>
          <w:color w:val="000000"/>
          <w:kern w:val="0"/>
        </w:rPr>
        <w:lastRenderedPageBreak/>
        <w:t xml:space="preserve">三、网络课程考核和成绩管理 </w:t>
      </w:r>
    </w:p>
    <w:p w14:paraId="52327991" w14:textId="77777777" w:rsidR="00AE2816" w:rsidRDefault="00766900">
      <w:pPr>
        <w:widowControl/>
        <w:spacing w:line="600" w:lineRule="exact"/>
        <w:ind w:firstLineChars="200" w:firstLine="640"/>
        <w:jc w:val="left"/>
        <w:rPr>
          <w:rFonts w:ascii="宋体" w:eastAsia="宋体" w:hAnsi="宋体" w:cs="宋体"/>
          <w:kern w:val="0"/>
          <w:sz w:val="24"/>
          <w:szCs w:val="22"/>
        </w:rPr>
      </w:pPr>
      <w:r>
        <w:rPr>
          <w:rFonts w:hAnsi="宋体" w:cs="宋体" w:hint="eastAsia"/>
          <w:color w:val="000000"/>
          <w:kern w:val="0"/>
        </w:rPr>
        <w:t xml:space="preserve">（一）考核方式 </w:t>
      </w:r>
    </w:p>
    <w:p w14:paraId="756E8F5B" w14:textId="77777777" w:rsidR="00AE2816" w:rsidRDefault="00766900">
      <w:pPr>
        <w:widowControl/>
        <w:spacing w:line="600" w:lineRule="exact"/>
        <w:ind w:firstLineChars="200" w:firstLine="640"/>
        <w:jc w:val="left"/>
        <w:rPr>
          <w:rFonts w:ascii="宋体" w:eastAsia="宋体" w:hAnsi="宋体" w:cs="宋体"/>
          <w:kern w:val="0"/>
          <w:sz w:val="24"/>
          <w:szCs w:val="22"/>
        </w:rPr>
      </w:pPr>
      <w:r>
        <w:rPr>
          <w:rFonts w:hAnsi="宋体" w:cs="宋体" w:hint="eastAsia"/>
          <w:kern w:val="0"/>
        </w:rPr>
        <w:t>网络公选课采取形成性课程考核方式，课程最终考核成绩由观看视频（30%）、完成在线作业（20%）和在线考试（50%）三部分组成。</w:t>
      </w:r>
    </w:p>
    <w:p w14:paraId="2D7E948A" w14:textId="77777777" w:rsidR="00AE2816" w:rsidRDefault="00766900">
      <w:pPr>
        <w:widowControl/>
        <w:spacing w:line="600" w:lineRule="exact"/>
        <w:ind w:firstLineChars="200" w:firstLine="640"/>
        <w:jc w:val="left"/>
        <w:rPr>
          <w:rFonts w:ascii="宋体" w:eastAsia="宋体" w:hAnsi="宋体" w:cs="宋体"/>
          <w:kern w:val="0"/>
          <w:sz w:val="24"/>
          <w:szCs w:val="22"/>
        </w:rPr>
      </w:pPr>
      <w:r>
        <w:rPr>
          <w:rFonts w:hAnsi="宋体" w:cs="宋体" w:hint="eastAsia"/>
          <w:color w:val="000000"/>
          <w:kern w:val="0"/>
        </w:rPr>
        <w:t>（二）成绩认定</w:t>
      </w:r>
    </w:p>
    <w:p w14:paraId="6C153CFC" w14:textId="77777777" w:rsidR="00AE2816" w:rsidRDefault="00766900">
      <w:pPr>
        <w:widowControl/>
        <w:spacing w:line="600" w:lineRule="exact"/>
        <w:ind w:firstLineChars="200" w:firstLine="640"/>
        <w:jc w:val="left"/>
        <w:rPr>
          <w:rFonts w:ascii="宋体" w:eastAsia="宋体" w:hAnsi="宋体" w:cs="宋体"/>
          <w:kern w:val="0"/>
          <w:sz w:val="24"/>
          <w:szCs w:val="22"/>
        </w:rPr>
      </w:pPr>
      <w:r>
        <w:rPr>
          <w:rFonts w:hAnsi="宋体" w:cs="宋体" w:hint="eastAsia"/>
          <w:color w:val="000000"/>
          <w:kern w:val="0"/>
        </w:rPr>
        <w:t>课程最终考核成绩=观看视频得分*30%+在线作业得分*20%+在线考试得分*50%，最终考核成绩60分以上，获得本课程学分。</w:t>
      </w:r>
    </w:p>
    <w:p w14:paraId="05D17AFF" w14:textId="77777777" w:rsidR="00AE2816" w:rsidRDefault="00766900">
      <w:pPr>
        <w:widowControl/>
        <w:spacing w:line="600" w:lineRule="exact"/>
        <w:ind w:firstLineChars="200" w:firstLine="640"/>
        <w:jc w:val="left"/>
        <w:rPr>
          <w:rFonts w:ascii="宋体" w:eastAsia="宋体" w:hAnsi="宋体" w:cs="宋体"/>
          <w:kern w:val="0"/>
          <w:sz w:val="24"/>
          <w:szCs w:val="22"/>
        </w:rPr>
      </w:pPr>
      <w:r>
        <w:rPr>
          <w:rFonts w:hAnsi="宋体" w:cs="宋体" w:hint="eastAsia"/>
          <w:color w:val="000000"/>
          <w:kern w:val="0"/>
        </w:rPr>
        <w:t>如某同学观看视频得分为80，作业得分70，在线考试得分是80，则最后成绩为：80*30%+70*20%+ 80*50%=78。</w:t>
      </w:r>
    </w:p>
    <w:p w14:paraId="63D081A4" w14:textId="77777777" w:rsidR="00AE2816" w:rsidRDefault="00AE2816"/>
    <w:sectPr w:rsidR="00AE28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777E55" w14:textId="77777777" w:rsidR="003B09CB" w:rsidRDefault="003B09CB" w:rsidP="00F0575E">
      <w:r>
        <w:separator/>
      </w:r>
    </w:p>
  </w:endnote>
  <w:endnote w:type="continuationSeparator" w:id="0">
    <w:p w14:paraId="40769FB8" w14:textId="77777777" w:rsidR="003B09CB" w:rsidRDefault="003B09CB" w:rsidP="00F05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593576" w14:textId="77777777" w:rsidR="003B09CB" w:rsidRDefault="003B09CB" w:rsidP="00F0575E">
      <w:r>
        <w:separator/>
      </w:r>
    </w:p>
  </w:footnote>
  <w:footnote w:type="continuationSeparator" w:id="0">
    <w:p w14:paraId="31D3F14F" w14:textId="77777777" w:rsidR="003B09CB" w:rsidRDefault="003B09CB" w:rsidP="00F057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0B2"/>
    <w:rsid w:val="003B09CB"/>
    <w:rsid w:val="005812F2"/>
    <w:rsid w:val="00766900"/>
    <w:rsid w:val="00834C91"/>
    <w:rsid w:val="00AE2816"/>
    <w:rsid w:val="00C33791"/>
    <w:rsid w:val="00D1210A"/>
    <w:rsid w:val="00DB413C"/>
    <w:rsid w:val="00E36841"/>
    <w:rsid w:val="00E960B2"/>
    <w:rsid w:val="00F0575E"/>
    <w:rsid w:val="41AB37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8738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仿宋_GB2312" w:eastAsia="仿宋_GB2312"/>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5">
    <w:name w:val="Hyperlink"/>
    <w:rPr>
      <w:color w:val="0000FF"/>
      <w:u w:val="single"/>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paragraph" w:styleId="a6">
    <w:name w:val="Balloon Text"/>
    <w:basedOn w:val="a"/>
    <w:link w:val="Char1"/>
    <w:uiPriority w:val="99"/>
    <w:semiHidden/>
    <w:unhideWhenUsed/>
    <w:rsid w:val="00F0575E"/>
    <w:rPr>
      <w:sz w:val="18"/>
      <w:szCs w:val="18"/>
    </w:rPr>
  </w:style>
  <w:style w:type="character" w:customStyle="1" w:styleId="Char1">
    <w:name w:val="批注框文本 Char"/>
    <w:basedOn w:val="a0"/>
    <w:link w:val="a6"/>
    <w:uiPriority w:val="99"/>
    <w:semiHidden/>
    <w:rsid w:val="00F0575E"/>
    <w:rPr>
      <w:rFonts w:ascii="仿宋_GB2312" w:eastAsia="仿宋_GB2312"/>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仿宋_GB2312" w:eastAsia="仿宋_GB2312"/>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5">
    <w:name w:val="Hyperlink"/>
    <w:rPr>
      <w:color w:val="0000FF"/>
      <w:u w:val="single"/>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paragraph" w:styleId="a6">
    <w:name w:val="Balloon Text"/>
    <w:basedOn w:val="a"/>
    <w:link w:val="Char1"/>
    <w:uiPriority w:val="99"/>
    <w:semiHidden/>
    <w:unhideWhenUsed/>
    <w:rsid w:val="00F0575E"/>
    <w:rPr>
      <w:sz w:val="18"/>
      <w:szCs w:val="18"/>
    </w:rPr>
  </w:style>
  <w:style w:type="character" w:customStyle="1" w:styleId="Char1">
    <w:name w:val="批注框文本 Char"/>
    <w:basedOn w:val="a0"/>
    <w:link w:val="a6"/>
    <w:uiPriority w:val="99"/>
    <w:semiHidden/>
    <w:rsid w:val="00F0575E"/>
    <w:rPr>
      <w:rFonts w:ascii="仿宋_GB2312"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apps.chaoxing.com/d/app/4.html" TargetMode="External"/><Relationship Id="rId13" Type="http://schemas.openxmlformats.org/officeDocument/2006/relationships/image" Target="media/image5.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149</Words>
  <Characters>853</Characters>
  <Application>Microsoft Office Word</Application>
  <DocSecurity>0</DocSecurity>
  <Lines>7</Lines>
  <Paragraphs>1</Paragraphs>
  <ScaleCrop>false</ScaleCrop>
  <Company>Microsoft</Company>
  <LinksUpToDate>false</LinksUpToDate>
  <CharactersWithSpaces>1001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Windows 用户</cp:lastModifiedBy>
  <cp:revision>7</cp:revision>
  <dcterms:created xsi:type="dcterms:W3CDTF">2019-02-20T04:57:00Z</dcterms:created>
  <dcterms:modified xsi:type="dcterms:W3CDTF">2020-02-25T15:55:00Z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