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</w:pPr>
      <w:r>
        <w:drawing>
          <wp:inline distT="0" distB="0" distL="0" distR="0">
            <wp:extent cx="3105150" cy="1144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0272" cy="116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奥斯纳布吕克应用科学大学</w:t>
      </w:r>
    </w:p>
    <w:p>
      <w:pPr>
        <w:spacing w:line="260" w:lineRule="exact"/>
        <w:jc w:val="center"/>
        <w:rPr>
          <w:rFonts w:ascii="Times New Roman" w:hAnsi="Times New Roman" w:eastAsia="仿宋" w:cs="Times New Roman"/>
        </w:rPr>
      </w:pPr>
    </w:p>
    <w:p>
      <w:pPr>
        <w:spacing w:line="260" w:lineRule="exac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安徽省教育厅</w:t>
      </w:r>
      <w:r>
        <w:rPr>
          <w:rFonts w:ascii="Times New Roman" w:hAnsi="Times New Roman" w:eastAsia="仿宋" w:cs="Times New Roman"/>
        </w:rPr>
        <w:t xml:space="preserve">                                    对华高等教育中心主任</w:t>
      </w:r>
    </w:p>
    <w:p>
      <w:pPr>
        <w:spacing w:line="260" w:lineRule="exac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外事</w:t>
      </w:r>
      <w:r>
        <w:rPr>
          <w:rFonts w:ascii="Times New Roman" w:hAnsi="Times New Roman" w:eastAsia="仿宋" w:cs="Times New Roman"/>
        </w:rPr>
        <w:t>处</w:t>
      </w:r>
      <w:r>
        <w:rPr>
          <w:rFonts w:hint="eastAsia" w:ascii="Times New Roman" w:hAnsi="Times New Roman" w:eastAsia="仿宋" w:cs="Times New Roman"/>
        </w:rPr>
        <w:t>处长丁育红</w:t>
      </w:r>
      <w:r>
        <w:rPr>
          <w:rFonts w:ascii="Times New Roman" w:hAnsi="Times New Roman" w:eastAsia="仿宋" w:cs="Times New Roman"/>
        </w:rPr>
        <w:t xml:space="preserve">                                Hendirk Lackner 博士/教授</w:t>
      </w:r>
    </w:p>
    <w:p>
      <w:pPr>
        <w:spacing w:line="260" w:lineRule="exac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中国</w:t>
      </w:r>
      <w:r>
        <w:rPr>
          <w:rFonts w:hint="eastAsia" w:ascii="Times New Roman" w:hAnsi="Times New Roman" w:eastAsia="仿宋" w:cs="Times New Roman"/>
        </w:rPr>
        <w:t>安徽省合肥市</w:t>
      </w:r>
      <w:r>
        <w:rPr>
          <w:rFonts w:ascii="Times New Roman" w:hAnsi="Times New Roman" w:eastAsia="仿宋" w:cs="Times New Roman"/>
        </w:rPr>
        <w:t xml:space="preserve">                                办公室地址                                  </w:t>
      </w:r>
    </w:p>
    <w:p>
      <w:pPr>
        <w:spacing w:line="260" w:lineRule="exac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金寨路</w:t>
      </w:r>
      <w:r>
        <w:rPr>
          <w:rFonts w:ascii="Times New Roman" w:hAnsi="Times New Roman" w:eastAsia="仿宋" w:cs="Times New Roman"/>
        </w:rPr>
        <w:t>321号                                    奥斯纳布吕克 D-49076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卡普里维路30a  CB楼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通讯地址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奥斯纳布吕克 D-49009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邮箱 19 40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电话 +49/541/969-0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直拨 969-3456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传真 969-3113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 xml:space="preserve">Email </w:t>
      </w:r>
      <w:r>
        <w:fldChar w:fldCharType="begin"/>
      </w:r>
      <w:r>
        <w:instrText xml:space="preserve"> HYPERLINK "mailto:h.lancker@hs-osnabrueck.de" </w:instrText>
      </w:r>
      <w:r>
        <w:fldChar w:fldCharType="separate"/>
      </w:r>
      <w:r>
        <w:rPr>
          <w:rStyle w:val="7"/>
          <w:rFonts w:ascii="Times New Roman" w:hAnsi="Times New Roman" w:eastAsia="仿宋" w:cs="Times New Roman"/>
        </w:rPr>
        <w:t>h.lancker@hs-osnabrueck.de</w:t>
      </w:r>
      <w:r>
        <w:rPr>
          <w:rStyle w:val="7"/>
          <w:rFonts w:ascii="Times New Roman" w:hAnsi="Times New Roman" w:eastAsia="仿宋" w:cs="Times New Roman"/>
        </w:rPr>
        <w:fldChar w:fldCharType="end"/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网页 www</w:t>
      </w:r>
      <w:r>
        <w:rPr>
          <w:rFonts w:ascii="Times New Roman" w:hAnsi="Times New Roman" w:eastAsia="仿宋" w:cs="Times New Roman"/>
        </w:rPr>
        <w:t>.hzc.hs-osnabrueck.de</w:t>
      </w:r>
    </w:p>
    <w:p>
      <w:pPr>
        <w:spacing w:line="260" w:lineRule="exact"/>
        <w:ind w:firstLine="5040" w:firstLineChars="2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2019年</w:t>
      </w:r>
      <w:r>
        <w:rPr>
          <w:rFonts w:hint="eastAsia" w:ascii="Times New Roman" w:hAnsi="Times New Roman" w:eastAsia="仿宋" w:cs="Times New Roman"/>
        </w:rPr>
        <w:t>1</w:t>
      </w:r>
      <w:r>
        <w:rPr>
          <w:rFonts w:hint="eastAsia" w:ascii="Times New Roman" w:hAnsi="Times New Roman" w:eastAsia="仿宋" w:cs="Times New Roman"/>
          <w:lang w:val="en-US" w:eastAsia="zh-CN"/>
        </w:rPr>
        <w:t>1</w:t>
      </w:r>
      <w:r>
        <w:rPr>
          <w:rFonts w:ascii="Times New Roman" w:hAnsi="Times New Roman" w:eastAsia="仿宋" w:cs="Times New Roma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15</w:t>
      </w:r>
      <w:r>
        <w:rPr>
          <w:rFonts w:ascii="Times New Roman" w:hAnsi="Times New Roman" w:eastAsia="仿宋" w:cs="Times New Roman"/>
        </w:rPr>
        <w:t>日</w:t>
      </w:r>
    </w:p>
    <w:p>
      <w:pPr>
        <w:ind w:right="42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 xml:space="preserve"> </w:t>
      </w:r>
    </w:p>
    <w:p>
      <w:pPr>
        <w:spacing w:line="460" w:lineRule="exact"/>
        <w:jc w:val="center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邀请函</w:t>
      </w:r>
    </w:p>
    <w:p>
      <w:pPr>
        <w:spacing w:line="46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尊敬的丁女士，</w:t>
      </w:r>
    </w:p>
    <w:p>
      <w:pPr>
        <w:spacing w:line="460" w:lineRule="exact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60" w:lineRule="exact"/>
        <w:ind w:firstLine="480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我们特此邀请安徽省代表团访问奥斯纳布吕克应用科学大学，团组成员见如下表格。此次访问的目的是参加以</w:t>
      </w:r>
    </w:p>
    <w:p>
      <w:pPr>
        <w:pStyle w:val="12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德国教育体系；</w:t>
      </w:r>
    </w:p>
    <w:p>
      <w:pPr>
        <w:pStyle w:val="12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双元制职业教育和双元制高等教育；</w:t>
      </w:r>
    </w:p>
    <w:p>
      <w:pPr>
        <w:pStyle w:val="12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职业教育的质量保证；</w:t>
      </w:r>
    </w:p>
    <w:p>
      <w:pPr>
        <w:pStyle w:val="12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高等教育与职业院校；</w:t>
      </w:r>
    </w:p>
    <w:p>
      <w:pPr>
        <w:spacing w:line="460" w:lineRule="exact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为主题的培训。此次培训由奥斯纳布吕克应用科学大学对华高等教育中心于2019年12月举办</w:t>
      </w:r>
      <w:r>
        <w:rPr>
          <w:rFonts w:hint="eastAsia" w:ascii="Times New Roman" w:hAnsi="Times New Roman" w:eastAsia="仿宋" w:cs="Times New Roman"/>
          <w:sz w:val="24"/>
          <w:szCs w:val="24"/>
          <w:lang w:val="de-DE" w:eastAsia="zh-CN"/>
        </w:rPr>
        <w:t>，为期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15天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。</w:t>
      </w:r>
    </w:p>
    <w:p>
      <w:pPr>
        <w:spacing w:line="460" w:lineRule="exact"/>
        <w:ind w:firstLine="480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代表团在德国停留期间的费用（包含培训费，生活费，差旅费，保险等）将全部由中方自行承担。</w:t>
      </w:r>
    </w:p>
    <w:p>
      <w:pPr>
        <w:spacing w:line="460" w:lineRule="exact"/>
        <w:ind w:firstLine="480"/>
        <w:jc w:val="left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其中翻译桂大鹏先生的所有费用</w:t>
      </w:r>
      <w:r>
        <w:rPr>
          <w:rFonts w:hint="eastAsia" w:ascii="Times New Roman" w:hAnsi="Times New Roman" w:eastAsia="仿宋" w:cs="Times New Roman"/>
          <w:sz w:val="24"/>
          <w:szCs w:val="24"/>
          <w:lang w:val="de-DE" w:eastAsia="zh-CN"/>
        </w:rPr>
        <w:t>由</w:t>
      </w: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德方承担。</w:t>
      </w:r>
    </w:p>
    <w:p>
      <w:pPr>
        <w:spacing w:line="460" w:lineRule="exact"/>
        <w:ind w:firstLine="480"/>
        <w:jc w:val="left"/>
        <w:rPr>
          <w:rFonts w:hint="eastAsia"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以下为人员名单！</w:t>
      </w:r>
    </w:p>
    <w:p>
      <w:pPr>
        <w:spacing w:line="460" w:lineRule="exact"/>
        <w:ind w:firstLine="480"/>
        <w:jc w:val="left"/>
        <w:rPr>
          <w:rFonts w:ascii="Times New Roman" w:hAnsi="Times New Roman" w:eastAsia="仿宋" w:cs="Times New Roman"/>
          <w:sz w:val="24"/>
          <w:szCs w:val="24"/>
          <w:lang w:val="de-DE"/>
        </w:rPr>
      </w:pPr>
    </w:p>
    <w:p>
      <w:pPr>
        <w:spacing w:line="460" w:lineRule="exact"/>
        <w:ind w:firstLine="480"/>
        <w:rPr>
          <w:rFonts w:ascii="Times New Roman" w:hAnsi="Times New Roman" w:eastAsia="仿宋" w:cs="Times New Roman"/>
          <w:sz w:val="24"/>
          <w:szCs w:val="24"/>
          <w:lang w:val="de-DE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992"/>
        <w:gridCol w:w="1418"/>
        <w:gridCol w:w="239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葛向东</w:t>
            </w:r>
          </w:p>
        </w:tc>
        <w:tc>
          <w:tcPr>
            <w:tcW w:w="992" w:type="dxa"/>
            <w:vAlign w:val="top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top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1965-05-04</w:t>
            </w:r>
          </w:p>
        </w:tc>
        <w:tc>
          <w:tcPr>
            <w:tcW w:w="2391" w:type="dxa"/>
            <w:vAlign w:val="top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六安职业技术学院</w:t>
            </w:r>
          </w:p>
        </w:tc>
        <w:tc>
          <w:tcPr>
            <w:tcW w:w="1628" w:type="dxa"/>
            <w:vAlign w:val="top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徐海洋</w:t>
            </w:r>
          </w:p>
        </w:tc>
        <w:tc>
          <w:tcPr>
            <w:tcW w:w="992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1970-2-18</w:t>
            </w:r>
          </w:p>
        </w:tc>
        <w:tc>
          <w:tcPr>
            <w:tcW w:w="2391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安徽省教育厅职业与成人教育处</w:t>
            </w:r>
          </w:p>
        </w:tc>
        <w:tc>
          <w:tcPr>
            <w:tcW w:w="1628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王国武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1966-09-14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安徽电子信息职业技术学院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黄晓林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1966-01-22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池州职业技术学院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谭维奇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1966-10-09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安庆职业技术学院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朱云辉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1966-11-16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淮南职业技术学院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田莉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1965-04-22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阜阳职业技术学院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张亚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1973-12-31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淮北职业技术学院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姜绳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196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安徽</w:t>
            </w:r>
            <w:r>
              <w:rPr>
                <w:rFonts w:hint="eastAsia"/>
                <w:lang w:eastAsia="zh-CN"/>
              </w:rPr>
              <w:t>机电职业技术学院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郝新民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1965-03-01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安徽工程技术学校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孙慷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1968-03-03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安庆工业学校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胡国友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1968-12-14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安徽交通中等职业技术学校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孙娟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1972-05-09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淮南市职业教育中心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程仁明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1972-09-29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亳州中药科技学校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孙玉林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1969-09-05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淮北工业与艺术学校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桂大鹏</w:t>
            </w:r>
          </w:p>
        </w:tc>
        <w:tc>
          <w:tcPr>
            <w:tcW w:w="992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1982-04-03</w:t>
            </w:r>
          </w:p>
        </w:tc>
        <w:tc>
          <w:tcPr>
            <w:tcW w:w="2391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安徽中医药大学国际合作中心</w:t>
            </w:r>
          </w:p>
        </w:tc>
        <w:tc>
          <w:tcPr>
            <w:tcW w:w="1628" w:type="dxa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秘书（翻译）</w:t>
            </w:r>
          </w:p>
        </w:tc>
      </w:tr>
    </w:tbl>
    <w:p>
      <w:pPr>
        <w:spacing w:line="460" w:lineRule="exact"/>
        <w:jc w:val="left"/>
        <w:rPr>
          <w:rFonts w:ascii="Times New Roman" w:hAnsi="Times New Roman" w:eastAsia="仿宋" w:cs="Times New Roman"/>
          <w:sz w:val="24"/>
          <w:szCs w:val="24"/>
          <w:lang w:val="de-DE"/>
        </w:rPr>
      </w:pPr>
    </w:p>
    <w:p>
      <w:pPr>
        <w:spacing w:line="460" w:lineRule="exact"/>
        <w:ind w:firstLine="480"/>
        <w:jc w:val="right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致以亲切友好的问候！</w:t>
      </w:r>
    </w:p>
    <w:p>
      <w:pPr>
        <w:spacing w:line="460" w:lineRule="exact"/>
        <w:jc w:val="right"/>
        <w:rPr>
          <w:rFonts w:ascii="Times New Roman" w:hAnsi="Times New Roman" w:eastAsia="仿宋" w:cs="Times New Roman"/>
          <w:sz w:val="24"/>
          <w:szCs w:val="24"/>
          <w:lang w:val="de-DE"/>
        </w:rPr>
      </w:pPr>
    </w:p>
    <w:p>
      <w:pPr>
        <w:spacing w:line="460" w:lineRule="exact"/>
        <w:jc w:val="right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奥斯纳布吕克应用科学大学</w:t>
      </w:r>
    </w:p>
    <w:p>
      <w:pPr>
        <w:spacing w:line="460" w:lineRule="exact"/>
        <w:jc w:val="right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de-DE"/>
        </w:rPr>
        <w:t>对华高等教育中心主任</w:t>
      </w:r>
    </w:p>
    <w:p>
      <w:pPr>
        <w:spacing w:line="460" w:lineRule="exact"/>
        <w:jc w:val="right"/>
        <w:rPr>
          <w:rFonts w:ascii="Times New Roman" w:hAnsi="Times New Roman" w:eastAsia="仿宋" w:cs="Times New Roman"/>
          <w:sz w:val="24"/>
          <w:szCs w:val="24"/>
          <w:lang w:val="de-DE"/>
        </w:rPr>
      </w:pPr>
      <w:r>
        <w:rPr>
          <w:rFonts w:ascii="Times New Roman" w:hAnsi="Times New Roman" w:eastAsia="仿宋" w:cs="Times New Roman"/>
          <w:sz w:val="24"/>
          <w:szCs w:val="24"/>
          <w:lang w:val="de-DE"/>
        </w:rPr>
        <w:t>Hendirk Lackner 博士/教授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1758199">
    <w:nsid w:val="3B1D0777"/>
    <w:multiLevelType w:val="multilevel"/>
    <w:tmpl w:val="3B1D0777"/>
    <w:lvl w:ilvl="0" w:tentative="1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9917581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6B0"/>
    <w:rsid w:val="001821C3"/>
    <w:rsid w:val="00214901"/>
    <w:rsid w:val="002C4F29"/>
    <w:rsid w:val="0030044B"/>
    <w:rsid w:val="00311274"/>
    <w:rsid w:val="0037319C"/>
    <w:rsid w:val="003D7A01"/>
    <w:rsid w:val="004506B0"/>
    <w:rsid w:val="00492C32"/>
    <w:rsid w:val="00524CD9"/>
    <w:rsid w:val="00566538"/>
    <w:rsid w:val="005D4C78"/>
    <w:rsid w:val="005E5573"/>
    <w:rsid w:val="00684352"/>
    <w:rsid w:val="00725AFF"/>
    <w:rsid w:val="007454D0"/>
    <w:rsid w:val="007A6C6B"/>
    <w:rsid w:val="007C3F83"/>
    <w:rsid w:val="008B59DF"/>
    <w:rsid w:val="00914D1D"/>
    <w:rsid w:val="00A446C9"/>
    <w:rsid w:val="00B7749C"/>
    <w:rsid w:val="00BC2F27"/>
    <w:rsid w:val="00C64AF9"/>
    <w:rsid w:val="00C932FD"/>
    <w:rsid w:val="00D66D85"/>
    <w:rsid w:val="00DD71ED"/>
    <w:rsid w:val="00EE400F"/>
    <w:rsid w:val="45E644BE"/>
    <w:rsid w:val="494D4270"/>
    <w:rsid w:val="4F7E5E8D"/>
    <w:rsid w:val="5DDF7EC3"/>
    <w:rsid w:val="7A6328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Unresolved Mention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Char"/>
    <w:basedOn w:val="6"/>
    <w:link w:val="2"/>
    <w:semiHidden/>
    <w:qFormat/>
    <w:uiPriority w:val="99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1141</Characters>
  <Lines>9</Lines>
  <Paragraphs>2</Paragraphs>
  <ScaleCrop>false</ScaleCrop>
  <LinksUpToDate>false</LinksUpToDate>
  <CharactersWithSpaces>1339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2019-10-28T06:35:00Z</dcterms:created>
  <dc:creator>何 晓娅</dc:creator>
  <cp:lastModifiedBy>12</cp:lastModifiedBy>
  <cp:lastPrinted>2019-10-23T02:36:00Z</cp:lastPrinted>
  <dcterms:modified xsi:type="dcterms:W3CDTF">2019-11-30T14:24:30Z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