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安徽省高等职业院校教师素质提高计划2022年度国家级项目一览表</w:t>
      </w:r>
    </w:p>
    <w:p>
      <w:bookmarkStart w:id="0" w:name="_GoBack"/>
      <w:bookmarkEnd w:id="0"/>
    </w:p>
    <w:tbl>
      <w:tblPr>
        <w:tblStyle w:val="2"/>
        <w:tblW w:w="14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90"/>
        <w:gridCol w:w="4720"/>
        <w:gridCol w:w="1080"/>
        <w:gridCol w:w="932"/>
        <w:gridCol w:w="1228"/>
        <w:gridCol w:w="1172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培训类别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计划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经费支持标准（万元/人）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经费小计（万元）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中标培训单位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三教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改革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研修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课程实施能力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提升项目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农林牧渔类专业教师课程实施能力提升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生物化工及轻纺食品类教师课程实施能力提升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88.2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乡村振兴与乡村旅游项目化课程开发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工艺美术（新材料与新工艺）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小学教育（音体美）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职业院校“三教改革”专题网络研修</w:t>
            </w:r>
            <w:r>
              <w:rPr>
                <w:rFonts w:hint="eastAsia" w:ascii="黑体" w:hAnsi="黑体" w:eastAsia="黑体" w:cs="宋体"/>
                <w:b/>
                <w:color w:val="FF0000"/>
                <w:kern w:val="0"/>
                <w:sz w:val="22"/>
                <w:szCs w:val="22"/>
                <w:u w:val="single"/>
              </w:rPr>
              <w:t>（远程）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100学时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0.06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46.15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国家教育行政学院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新入职教师信息化教学能力提升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2周（80学时）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0.63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103.95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大连东软信息学院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信息技术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应用能力提升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建筑信息化与智慧管理应用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北京畅想数字音像科技股份有限公司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现代教育技术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公安司法及公共管理服务类专业教师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信息技术应用能力提升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安徽警官职业技术学院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1+X证书制度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种子教师培训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建筑工程识图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北京畅想数字音像科技股份有限公司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工业机器人操作与运维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智能网联汽车检测与运维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无锡职业技术学院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网络系统建设与运维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母婴护理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业财一体信息化应用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63.0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研学旅行策划与管理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数字媒体交互式设计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运动营养咨询与指导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公共基础课教学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能力提升项目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公共英语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名师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名校长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培育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名师团队培育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虚拟仿真技术应用与开发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旅游类专业岗课赛证融合教学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名校长（书记）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培育项目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高职院校校长（书记）工作能力提升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2周（80学时）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0.63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18.9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国家教育行政学院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校企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双向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交流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教师企业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实践项目</w:t>
            </w: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安全技术与管理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中国石油大学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装配式建筑关键技术与精益管理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63.0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北京畅想数字音像科技股份有限公司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智能制造前沿关键技术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新能源汽车运用与维护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无锡职业技术学院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物联网+人工智能应用技术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护理专业教师企业实践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创新设计和数字创意技术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4周（160学时）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安徽邮电职业技术学院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2065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1555万元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26"/>
    <w:rsid w:val="00086C2B"/>
    <w:rsid w:val="00132D26"/>
    <w:rsid w:val="00701F40"/>
    <w:rsid w:val="008628EC"/>
    <w:rsid w:val="3F7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1065</Words>
  <Characters>1349</Characters>
  <Lines>11</Lines>
  <Paragraphs>3</Paragraphs>
  <TotalTime>1</TotalTime>
  <ScaleCrop>false</ScaleCrop>
  <LinksUpToDate>false</LinksUpToDate>
  <CharactersWithSpaces>1349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2022-06-06T08:41:00Z</dcterms:created>
  <dc:creator>AutoBVT</dc:creator>
  <cp:lastModifiedBy>A弘之</cp:lastModifiedBy>
  <dcterms:modified xsi:type="dcterms:W3CDTF">2022-06-07T09:19:37Z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CB410AD4CE914D78ADAC4A6B3233817A</vt:lpwstr>
  </property>
</Properties>
</file>