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管理服务学院2024届毕业生返校通知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根据学校的统一安排，经学院研究，定于2024年4月27日、28日为我院毕业生集中返校时间，为确保返校期间各项工作稳定有序，现将返校时需提交的材料及相关事项通知如下：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一、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返校期间学校南北门开放（北门开放时间为7:00--20:00）。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返校后请同学们将以下材料交给各班辅导员：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1、就业协议书（红白黄三联单）或劳动合同复印件；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2、实习鉴定表（单位填写意见、签字盖章，学校指导老师签字盖章，装入档案）；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3、实习报告（不少于1000字），要求在习讯云平台提交；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4、本人身份证复印件、获奖证书复印件、资格证书复印件等需装入档案的材料。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完成学费清缴，图书归还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等工作。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四、各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班级加强思想教育，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召开诚信感恩、安全意识、文明离校主题班会。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五、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highlight w:val="none"/>
          <w:lang w:val="en-US" w:eastAsia="zh-CN"/>
        </w:rPr>
        <w:t>4月27日中午12:30补考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  <w:lang w:val="en-US" w:eastAsia="zh-CN"/>
        </w:rPr>
        <w:t>，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请需补考的同学务必按时参加补考。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完成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就业协议书信息上传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工作。微信搜索“安徽24365大学生就业服务平台”，进入小程序--去向登记，按照要求上传就业协议书、填写并完善相关信息。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做好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党团关系转接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工作。毕业学生团员本人通过“智慧团建”系统申请将团组织关系转接至户籍所在地、生源地或者工作单位或工作单位所在街道居委会。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做好毕业生</w:t>
      </w:r>
      <w:r>
        <w:rPr>
          <w:rFonts w:hint="eastAsia" w:asciiTheme="majorEastAsia" w:hAnsiTheme="majorEastAsia" w:eastAsiaTheme="majorEastAsia" w:cstheme="majorEastAsia"/>
          <w:b/>
          <w:bCs/>
          <w:kern w:val="2"/>
          <w:sz w:val="28"/>
          <w:szCs w:val="28"/>
          <w:lang w:val="en-US" w:eastAsia="zh-CN" w:bidi="ar-SA"/>
        </w:rPr>
        <w:t>电子摄像补拍</w: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工作。没有学历照片采集的同学，通过微信搜索小程序“宾宇毕业生图像采集”进行照片采集，以免耽误学历电子注册和毕业证书办理。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做好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highlight w:val="none"/>
        </w:rPr>
        <w:t>毕业生高级工评价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等服务工作。为了帮助毕业生更好地融入职场，提升职业技能水平，提高就业竞争力，根据《关于在高校开展技术技能人才“一试三证” 评价试点工作的通知》（皖人社秘〔2023〕280号）要求，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  <w:lang w:val="en-US" w:eastAsia="zh-CN"/>
        </w:rPr>
        <w:t>各班级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组织好毕业生报名缴费，按时参加考核评价。</w:t>
      </w:r>
    </w:p>
    <w:p>
      <w:pPr>
        <w:numPr>
          <w:ilvl w:val="0"/>
          <w:numId w:val="2"/>
        </w:numPr>
        <w:ind w:leftChars="0"/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  <w:lang w:val="en-US" w:eastAsia="zh-CN"/>
        </w:rPr>
        <w:t>报名及缴费时间：4月15日前</w:t>
      </w:r>
    </w:p>
    <w:p>
      <w:pPr>
        <w:numPr>
          <w:ilvl w:val="0"/>
          <w:numId w:val="2"/>
        </w:numPr>
        <w:ind w:leftChars="0"/>
        <w:rPr>
          <w:rFonts w:hint="default" w:asciiTheme="majorEastAsia" w:hAnsiTheme="majorEastAsia" w:eastAsiaTheme="majorEastAsia" w:cstheme="majorEastAsia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  <w:lang w:val="en-US" w:eastAsia="zh-CN"/>
        </w:rPr>
        <w:t>培训时间：4月27日下午3:00  培训地点：待定</w:t>
      </w:r>
    </w:p>
    <w:p>
      <w:pPr>
        <w:numPr>
          <w:ilvl w:val="0"/>
          <w:numId w:val="2"/>
        </w:numPr>
        <w:ind w:leftChars="0"/>
        <w:rPr>
          <w:rFonts w:hint="default" w:asciiTheme="majorEastAsia" w:hAnsiTheme="majorEastAsia" w:eastAsiaTheme="majorEastAsia" w:cstheme="majorEastAsia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  <w:lang w:val="en-US" w:eastAsia="zh-CN"/>
        </w:rPr>
        <w:t>考试时间：4月28日上午9:00  考试地点：待定</w:t>
      </w:r>
    </w:p>
    <w:p>
      <w:pPr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十、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4月27日晚6:30在幼儿三期实训室举办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“我们的榜样--五四表彰暨2024届毕业生欢送会”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rPr>
          <w:rFonts w:hint="eastAsia" w:asciiTheme="majorEastAsia" w:hAnsiTheme="majorEastAsia" w:eastAsiaTheme="majorEastAsia" w:cstheme="major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8"/>
          <w:szCs w:val="28"/>
          <w:lang w:val="en-US" w:eastAsia="zh-CN"/>
        </w:rPr>
        <w:t>温馨提示：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1、大家返校时请通过学校大门进出校园，切勿翻越围墙进，文明离校。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2、离开校园后，请在班级群发以下内容：本人xxx，现已办理完所有手续离校。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5" w:afterAutospacing="0" w:line="26" w:lineRule="atLeast"/>
        <w:ind w:right="0"/>
        <w:jc w:val="left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3、</w: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欠费学生缴齐所欠学费，可以通过学校官网的网上缴费大厅进行线上缴费。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5" w:afterAutospacing="0" w:line="26" w:lineRule="atLeast"/>
        <w:ind w:left="0" w:right="0" w:firstLine="420"/>
        <w:jc w:val="left"/>
        <w:rPr>
          <w:rFonts w:hint="eastAsia" w:asciiTheme="majorEastAsia" w:hAnsiTheme="majorEastAsia" w:eastAsiaTheme="majorEastAsia" w:cstheme="majorEastAsia"/>
          <w:color w:val="0000FF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color w:val="0000FF"/>
          <w:kern w:val="2"/>
          <w:sz w:val="28"/>
          <w:szCs w:val="28"/>
          <w:lang w:val="en-US" w:eastAsia="zh-CN" w:bidi="ar-SA"/>
        </w:rPr>
        <w:t>（电脑端网址：http://cwjf.aqvtc.edu.cn:8081/admin/login；手机端：微信关注“安庆职业技术学院财务处”公众号，点击“财务平台——学生缴费”）。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请各位毕业生提前做好返校工作安排，按通知要求按时返校，完成各项事宜，以免影响正常毕业。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ind w:firstLine="560" w:firstLineChars="200"/>
        <w:jc w:val="center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                          管理服务学院</w:t>
      </w:r>
    </w:p>
    <w:p>
      <w:pPr>
        <w:ind w:firstLine="560" w:firstLineChars="200"/>
        <w:jc w:val="right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2024年4月2日</w:t>
      </w:r>
    </w:p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1156E6"/>
    <w:multiLevelType w:val="singleLevel"/>
    <w:tmpl w:val="D41156E6"/>
    <w:lvl w:ilvl="0" w:tentative="0">
      <w:start w:val="6"/>
      <w:numFmt w:val="chineseCounting"/>
      <w:suff w:val="nothing"/>
      <w:lvlText w:val="%1、"/>
      <w:lvlJc w:val="left"/>
      <w:rPr>
        <w:rFonts w:hint="eastAsia" w:ascii="宋体" w:hAnsi="宋体" w:eastAsia="宋体" w:cstheme="majorEastAsia"/>
        <w:b/>
        <w:bCs/>
        <w:sz w:val="32"/>
        <w:szCs w:val="32"/>
      </w:rPr>
    </w:lvl>
  </w:abstractNum>
  <w:abstractNum w:abstractNumId="1">
    <w:nsid w:val="1EB0E3C4"/>
    <w:multiLevelType w:val="singleLevel"/>
    <w:tmpl w:val="1EB0E3C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jYzI2NzVhMDc1NGNiZTA4MDNkNGM1NzM5OTg5ZjUifQ=="/>
  </w:docVars>
  <w:rsids>
    <w:rsidRoot w:val="00000000"/>
    <w:rsid w:val="054D4FEF"/>
    <w:rsid w:val="09A837AA"/>
    <w:rsid w:val="0E4532A6"/>
    <w:rsid w:val="0FD03043"/>
    <w:rsid w:val="14D64C58"/>
    <w:rsid w:val="16151083"/>
    <w:rsid w:val="2E76670C"/>
    <w:rsid w:val="319A120C"/>
    <w:rsid w:val="356364BF"/>
    <w:rsid w:val="35B77D36"/>
    <w:rsid w:val="3C131844"/>
    <w:rsid w:val="448434D9"/>
    <w:rsid w:val="45F5346A"/>
    <w:rsid w:val="53486019"/>
    <w:rsid w:val="5AEB2387"/>
    <w:rsid w:val="601D52CC"/>
    <w:rsid w:val="65F412A6"/>
    <w:rsid w:val="6BB97FED"/>
    <w:rsid w:val="6EB94F49"/>
    <w:rsid w:val="6F3A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734</Words>
  <Characters>792</Characters>
  <Paragraphs>32</Paragraphs>
  <TotalTime>1044</TotalTime>
  <ScaleCrop>false</ScaleCrop>
  <LinksUpToDate>false</LinksUpToDate>
  <CharactersWithSpaces>825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2023-04-07T08:21:00Z</dcterms:created>
  <dc:creator>DAWN</dc:creator>
  <cp:lastModifiedBy>小林子</cp:lastModifiedBy>
  <dcterms:modified xsi:type="dcterms:W3CDTF">2024-04-09T07:08:50Z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6BEA851CE0CE4E8FA17C9E323667D689_13</vt:lpwstr>
  </property>
</Properties>
</file>