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关于***学院学生实习管理整改方案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0"/>
        <w:jc w:val="both"/>
        <w:rPr>
          <w:rFonts w:hint="default" w:ascii="仿宋_GB2312" w:hAnsi="仿宋_GB2312" w:eastAsia="仿宋_GB2312" w:cs="仿宋_GB2312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（模板供参考，字数不少于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10</w:t>
      </w:r>
      <w:r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00字）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一、存在问题原因分析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建立实习管理齐抓共管机制 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、严格落实《规定》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结合自查具体措施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、坚决消除实习管理漏洞与隐患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、强化突发事件应急管理</w:t>
      </w:r>
    </w:p>
    <w:p>
      <w:pPr>
        <w:bidi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六、...............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以上标题仅供参考，可根据学院实际，自行调整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5D3E"/>
    <w:rsid w:val="3E8804E0"/>
    <w:rsid w:val="6A4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145</Characters>
  <Lines>0</Lines>
  <Paragraphs>0</Paragraphs>
  <TotalTime>5</TotalTime>
  <ScaleCrop>false</ScaleCrop>
  <LinksUpToDate>false</LinksUpToDate>
  <CharactersWithSpaces>156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2022-05-19T07:17:00Z</dcterms:created>
  <dc:creator>cq</dc:creator>
  <cp:lastModifiedBy>A弘之</cp:lastModifiedBy>
  <dcterms:modified xsi:type="dcterms:W3CDTF">2022-05-19T07:49:04Z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2226193A3002483DA18B5E25041A691F</vt:lpwstr>
  </property>
</Properties>
</file>