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A0013">
      <w:pPr>
        <w:pStyle w:val="23"/>
        <w:spacing w:before="1404" w:beforeLines="450"/>
        <w:jc w:val="center"/>
        <w:rPr>
          <w:rFonts w:hint="default" w:ascii="Times New Roman" w:hAnsi="Times New Roman" w:cs="Times New Roman"/>
          <w:b/>
          <w:bCs/>
          <w:spacing w:val="20"/>
          <w:sz w:val="88"/>
          <w:szCs w:val="88"/>
        </w:rPr>
      </w:pPr>
      <w:r>
        <w:rPr>
          <w:rFonts w:hint="default" w:ascii="Times New Roman" w:hAnsi="Times New Roman" w:cs="Times New Roman"/>
          <w:b/>
          <w:bCs/>
          <w:spacing w:val="20"/>
          <w:sz w:val="88"/>
          <w:szCs w:val="88"/>
        </w:rPr>
        <w:t>食品质量与安全专业</w:t>
      </w:r>
    </w:p>
    <w:p w14:paraId="79CC6384">
      <w:pPr>
        <w:rPr>
          <w:rFonts w:hint="default" w:ascii="Times New Roman" w:hAnsi="Times New Roman" w:cs="Times New Roman"/>
        </w:rPr>
      </w:pPr>
      <w:r>
        <w:rPr>
          <w:rFonts w:hint="default" w:ascii="Times New Roman" w:hAnsi="Times New Roman" w:cs="Times New Roman"/>
          <w:b/>
          <w:bCs/>
          <w:spacing w:val="20"/>
          <w:sz w:val="88"/>
          <w:szCs w:val="88"/>
        </w:rPr>
        <mc:AlternateContent>
          <mc:Choice Requires="wps">
            <w:drawing>
              <wp:anchor distT="45720" distB="45720" distL="114300" distR="114300" simplePos="0" relativeHeight="251660288" behindDoc="1" locked="0" layoutInCell="1" allowOverlap="1">
                <wp:simplePos x="0" y="0"/>
                <wp:positionH relativeFrom="margin">
                  <wp:posOffset>1261110</wp:posOffset>
                </wp:positionH>
                <wp:positionV relativeFrom="paragraph">
                  <wp:posOffset>114300</wp:posOffset>
                </wp:positionV>
                <wp:extent cx="3605530" cy="57658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605530" cy="576580"/>
                        </a:xfrm>
                        <a:prstGeom prst="rect">
                          <a:avLst/>
                        </a:prstGeom>
                        <a:noFill/>
                        <a:ln w="9525">
                          <a:noFill/>
                          <a:miter lim="800000"/>
                        </a:ln>
                      </wps:spPr>
                      <wps:txbx>
                        <w:txbxContent>
                          <w:p w14:paraId="54FCBA20">
                            <w:pPr>
                              <w:adjustRightInd w:val="0"/>
                              <w:snapToGrid w:val="0"/>
                              <w:spacing w:after="0" w:line="600" w:lineRule="auto"/>
                              <w:jc w:val="center"/>
                              <w:rPr>
                                <w:rFonts w:asciiTheme="minorEastAsia" w:hAnsiTheme="minorEastAsia"/>
                                <w:b/>
                                <w:bCs/>
                                <w:color w:val="806000" w:themeColor="accent4" w:themeShade="80"/>
                                <w:sz w:val="54"/>
                                <w:szCs w:val="54"/>
                              </w:rPr>
                            </w:pPr>
                            <w:r>
                              <w:rPr>
                                <w:rFonts w:hint="eastAsia" w:asciiTheme="minorEastAsia" w:hAnsiTheme="minorEastAsia"/>
                                <w:b/>
                                <w:bCs/>
                                <w:color w:val="806000" w:themeColor="accent4" w:themeShade="80"/>
                                <w:sz w:val="54"/>
                                <w:szCs w:val="54"/>
                              </w:rPr>
                              <w:t>人才培养方案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9.3pt;margin-top:9pt;height:45.4pt;width:283.9pt;mso-position-horizontal-relative:margin;z-index:-251656192;mso-width-relative:page;mso-height-relative:page;" filled="f" stroked="f" coordsize="21600,21600" o:gfxdata="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CMClNcAAAAKAQAADwAAAAAAAAABACAAAAAiAAAAZHJzL2Rvd25yZXYueG1sUEsBAhQAFAAAAAgA&#10;h07iQAaWSUwmAgAAKwQAAA4AAAAAAAAAAQAgAAAAJgEAAGRycy9lMm9Eb2MueG1sUEsFBgAAAAAG&#10;AAYAWQEAAL4FAAAAAA==&#10;">
                <v:fill on="f" focussize="0,0"/>
                <v:stroke on="f" miterlimit="8" joinstyle="miter"/>
                <v:imagedata o:title=""/>
                <o:lock v:ext="edit" aspectratio="f"/>
                <v:textbox>
                  <w:txbxContent>
                    <w:p w14:paraId="54FCBA20">
                      <w:pPr>
                        <w:adjustRightInd w:val="0"/>
                        <w:snapToGrid w:val="0"/>
                        <w:spacing w:after="0" w:line="600" w:lineRule="auto"/>
                        <w:jc w:val="center"/>
                        <w:rPr>
                          <w:rFonts w:asciiTheme="minorEastAsia" w:hAnsiTheme="minorEastAsia"/>
                          <w:b/>
                          <w:bCs/>
                          <w:color w:val="806000" w:themeColor="accent4" w:themeShade="80"/>
                          <w:sz w:val="54"/>
                          <w:szCs w:val="54"/>
                        </w:rPr>
                      </w:pPr>
                      <w:r>
                        <w:rPr>
                          <w:rFonts w:hint="eastAsia" w:asciiTheme="minorEastAsia" w:hAnsiTheme="minorEastAsia"/>
                          <w:b/>
                          <w:bCs/>
                          <w:color w:val="806000" w:themeColor="accent4" w:themeShade="80"/>
                          <w:sz w:val="54"/>
                          <w:szCs w:val="54"/>
                        </w:rPr>
                        <w:t>人才培养方案</w:t>
                      </w:r>
                    </w:p>
                  </w:txbxContent>
                </v:textbox>
              </v:shape>
            </w:pict>
          </mc:Fallback>
        </mc:AlternateContent>
      </w:r>
      <w:r>
        <w:rPr>
          <w:rFonts w:hint="default" w:ascii="Times New Roman" w:hAnsi="Times New Roman" w:cs="Times New Roman"/>
          <w:b/>
          <w:bCs/>
          <w:spacing w:val="20"/>
          <w:sz w:val="88"/>
          <w:szCs w:val="88"/>
        </w:rPr>
        <mc:AlternateContent>
          <mc:Choice Requires="wps">
            <w:drawing>
              <wp:anchor distT="0" distB="0" distL="114300" distR="114300" simplePos="0" relativeHeight="251659264" behindDoc="1" locked="0" layoutInCell="1" allowOverlap="1">
                <wp:simplePos x="0" y="0"/>
                <wp:positionH relativeFrom="margin">
                  <wp:posOffset>1644015</wp:posOffset>
                </wp:positionH>
                <wp:positionV relativeFrom="paragraph">
                  <wp:posOffset>76835</wp:posOffset>
                </wp:positionV>
                <wp:extent cx="2823210" cy="669290"/>
                <wp:effectExtent l="0" t="0" r="0" b="0"/>
                <wp:wrapNone/>
                <wp:docPr id="790837594" name="矩形: 圆角 4"/>
                <wp:cNvGraphicFramePr/>
                <a:graphic xmlns:a="http://schemas.openxmlformats.org/drawingml/2006/main">
                  <a:graphicData uri="http://schemas.microsoft.com/office/word/2010/wordprocessingShape">
                    <wps:wsp>
                      <wps:cNvSpPr/>
                      <wps:spPr>
                        <a:xfrm>
                          <a:off x="0" y="0"/>
                          <a:ext cx="2823046" cy="669290"/>
                        </a:xfrm>
                        <a:prstGeom prst="roundRect">
                          <a:avLst>
                            <a:gd name="adj" fmla="val 50000"/>
                          </a:avLst>
                        </a:prstGeom>
                        <a:solidFill>
                          <a:srgbClr val="FFEBAB"/>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4" o:spid="_x0000_s1026" o:spt="2" style="position:absolute;left:0pt;margin-left:129.45pt;margin-top:6.05pt;height:52.7pt;width:222.3pt;mso-position-horizontal-relative:margin;z-index:-251657216;v-text-anchor:middle;mso-width-relative:page;mso-height-relative:page;" fillcolor="#FFEBAB" filled="t" stroked="f" coordsize="21600,21600" arcsize="0.5" o:gfxdata="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Kmi1DYAAAACgEAAA8AAAAAAAAAAQAgAAAAIgAAAGRycy9kb3ducmV2LnhtbFBLAQIU&#10;ABQAAAAIAIdO4kCBXjW8ngIAAAwFAAAOAAAAAAAAAAEAIAAAACcBAABkcnMvZTJvRG9jLnhtbFBL&#10;BQYAAAAABgAGAFkBAAA3BgAAAAA=&#10;">
                <v:fill on="t" focussize="0,0"/>
                <v:stroke on="f" weight="1pt" miterlimit="8" joinstyle="miter"/>
                <v:imagedata o:title=""/>
                <o:lock v:ext="edit" aspectratio="f"/>
              </v:roundrect>
            </w:pict>
          </mc:Fallback>
        </mc:AlternateContent>
      </w:r>
    </w:p>
    <w:p w14:paraId="428AD84B">
      <w:pPr>
        <w:rPr>
          <w:rFonts w:hint="default" w:ascii="Times New Roman" w:hAnsi="Times New Roman" w:cs="Times New Roman"/>
        </w:rPr>
      </w:pPr>
    </w:p>
    <w:p w14:paraId="4E6CECD2">
      <w:pPr>
        <w:rPr>
          <w:rFonts w:hint="default" w:ascii="Times New Roman" w:hAnsi="Times New Roman" w:cs="Times New Roman"/>
        </w:rPr>
      </w:pPr>
    </w:p>
    <w:p w14:paraId="37E6AFBF">
      <w:pPr>
        <w:rPr>
          <w:rFonts w:hint="default" w:ascii="Times New Roman" w:hAnsi="Times New Roman" w:cs="Times New Roman"/>
        </w:rPr>
      </w:pPr>
    </w:p>
    <w:p w14:paraId="0C0E09C7">
      <w:pPr>
        <w:rPr>
          <w:rFonts w:hint="default" w:ascii="Times New Roman" w:hAnsi="Times New Roman" w:cs="Times New Roman"/>
        </w:rPr>
      </w:pPr>
    </w:p>
    <w:p w14:paraId="7E3D4AB8">
      <w:pPr>
        <w:rPr>
          <w:rFonts w:hint="default" w:ascii="Times New Roman" w:hAnsi="Times New Roman" w:cs="Times New Roman"/>
        </w:rPr>
      </w:pPr>
    </w:p>
    <w:p w14:paraId="39C64128">
      <w:pPr>
        <w:rPr>
          <w:rFonts w:hint="default" w:ascii="Times New Roman" w:hAnsi="Times New Roman" w:cs="Times New Roman"/>
        </w:rPr>
      </w:pPr>
    </w:p>
    <w:tbl>
      <w:tblPr>
        <w:tblStyle w:val="25"/>
        <w:tblW w:w="0" w:type="auto"/>
        <w:jc w:val="center"/>
        <w:tblLayout w:type="fixed"/>
        <w:tblCellMar>
          <w:top w:w="0" w:type="dxa"/>
          <w:left w:w="108" w:type="dxa"/>
          <w:bottom w:w="0" w:type="dxa"/>
          <w:right w:w="108" w:type="dxa"/>
        </w:tblCellMar>
      </w:tblPr>
      <w:tblGrid>
        <w:gridCol w:w="2196"/>
        <w:gridCol w:w="5067"/>
      </w:tblGrid>
      <w:tr w14:paraId="18821839">
        <w:tblPrEx>
          <w:tblCellMar>
            <w:top w:w="0" w:type="dxa"/>
            <w:left w:w="108" w:type="dxa"/>
            <w:bottom w:w="0" w:type="dxa"/>
            <w:right w:w="108" w:type="dxa"/>
          </w:tblCellMar>
        </w:tblPrEx>
        <w:trPr>
          <w:jc w:val="center"/>
        </w:trPr>
        <w:tc>
          <w:tcPr>
            <w:tcW w:w="2196" w:type="dxa"/>
          </w:tcPr>
          <w:p w14:paraId="7A479FD4">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113056250"/>
              </w:rPr>
              <w:t>专业代码</w:t>
            </w:r>
            <w:r>
              <w:rPr>
                <w:rFonts w:hint="default" w:ascii="Times New Roman" w:hAnsi="Times New Roman" w:eastAsia="微软雅黑" w:cs="Times New Roman"/>
                <w:b/>
                <w:bCs/>
                <w:color w:val="000000"/>
                <w:spacing w:val="0"/>
                <w:kern w:val="0"/>
                <w:sz w:val="36"/>
                <w:szCs w:val="36"/>
                <w:fitText w:val="2160" w:id="113056250"/>
              </w:rPr>
              <w:t>：</w:t>
            </w:r>
          </w:p>
        </w:tc>
        <w:tc>
          <w:tcPr>
            <w:tcW w:w="5067" w:type="dxa"/>
          </w:tcPr>
          <w:p w14:paraId="75019FE0">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 xml:space="preserve">490102         </w:t>
            </w:r>
            <w:r>
              <w:rPr>
                <w:rFonts w:hint="eastAsia" w:eastAsia="微软雅黑" w:cs="Times New Roman"/>
                <w:b/>
                <w:bCs/>
                <w:color w:val="000000"/>
                <w:kern w:val="2"/>
                <w:sz w:val="36"/>
                <w:szCs w:val="36"/>
                <w:u w:val="single"/>
                <w:lang w:val="en-US" w:eastAsia="zh-CN"/>
              </w:rPr>
              <w:t xml:space="preserve"> </w:t>
            </w:r>
            <w:r>
              <w:rPr>
                <w:rFonts w:hint="default" w:ascii="Times New Roman" w:hAnsi="Times New Roman" w:eastAsia="微软雅黑" w:cs="Times New Roman"/>
                <w:b/>
                <w:bCs/>
                <w:color w:val="000000"/>
                <w:kern w:val="2"/>
                <w:sz w:val="36"/>
                <w:szCs w:val="36"/>
                <w:u w:val="single"/>
              </w:rPr>
              <w:t xml:space="preserve"> </w:t>
            </w:r>
          </w:p>
          <w:p w14:paraId="3ADED4EE">
            <w:pPr>
              <w:widowControl w:val="0"/>
              <w:spacing w:after="0"/>
              <w:rPr>
                <w:rFonts w:hint="default" w:ascii="Times New Roman" w:hAnsi="Times New Roman" w:eastAsia="微软雅黑" w:cs="Times New Roman"/>
                <w:b/>
                <w:bCs/>
                <w:color w:val="000000"/>
                <w:kern w:val="2"/>
                <w:sz w:val="22"/>
                <w:szCs w:val="28"/>
              </w:rPr>
            </w:pPr>
          </w:p>
        </w:tc>
      </w:tr>
      <w:tr w14:paraId="73BDDEE7">
        <w:tblPrEx>
          <w:tblCellMar>
            <w:top w:w="0" w:type="dxa"/>
            <w:left w:w="108" w:type="dxa"/>
            <w:bottom w:w="0" w:type="dxa"/>
            <w:right w:w="108" w:type="dxa"/>
          </w:tblCellMar>
        </w:tblPrEx>
        <w:trPr>
          <w:jc w:val="center"/>
        </w:trPr>
        <w:tc>
          <w:tcPr>
            <w:tcW w:w="2196" w:type="dxa"/>
          </w:tcPr>
          <w:p w14:paraId="02816A7A">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450717243"/>
              </w:rPr>
              <w:t>专业大类</w:t>
            </w:r>
            <w:r>
              <w:rPr>
                <w:rFonts w:hint="default" w:ascii="Times New Roman" w:hAnsi="Times New Roman" w:eastAsia="微软雅黑" w:cs="Times New Roman"/>
                <w:b/>
                <w:bCs/>
                <w:color w:val="000000"/>
                <w:spacing w:val="0"/>
                <w:kern w:val="0"/>
                <w:sz w:val="36"/>
                <w:szCs w:val="36"/>
                <w:fitText w:val="2160" w:id="450717243"/>
              </w:rPr>
              <w:t>：</w:t>
            </w:r>
          </w:p>
        </w:tc>
        <w:tc>
          <w:tcPr>
            <w:tcW w:w="5067" w:type="dxa"/>
          </w:tcPr>
          <w:p w14:paraId="572DB0A6">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食品药品与粮食大类</w:t>
            </w:r>
            <w:r>
              <w:rPr>
                <w:rFonts w:hint="default" w:ascii="Times New Roman" w:hAnsi="Times New Roman" w:eastAsia="微软雅黑" w:cs="Times New Roman"/>
                <w:b/>
                <w:bCs/>
                <w:color w:val="000000"/>
                <w:kern w:val="2"/>
                <w:sz w:val="40"/>
                <w:szCs w:val="40"/>
                <w:u w:val="single"/>
              </w:rPr>
              <w:t xml:space="preserve">                    </w:t>
            </w:r>
          </w:p>
          <w:p w14:paraId="09B44379">
            <w:pPr>
              <w:widowControl w:val="0"/>
              <w:spacing w:after="0"/>
              <w:rPr>
                <w:rFonts w:hint="default" w:ascii="Times New Roman" w:hAnsi="Times New Roman" w:eastAsia="微软雅黑" w:cs="Times New Roman"/>
                <w:b/>
                <w:bCs/>
                <w:color w:val="000000"/>
                <w:kern w:val="2"/>
                <w:sz w:val="22"/>
                <w:szCs w:val="28"/>
              </w:rPr>
            </w:pPr>
          </w:p>
        </w:tc>
      </w:tr>
      <w:tr w14:paraId="3C4058B6">
        <w:tblPrEx>
          <w:tblCellMar>
            <w:top w:w="0" w:type="dxa"/>
            <w:left w:w="108" w:type="dxa"/>
            <w:bottom w:w="0" w:type="dxa"/>
            <w:right w:w="108" w:type="dxa"/>
          </w:tblCellMar>
        </w:tblPrEx>
        <w:trPr>
          <w:jc w:val="center"/>
        </w:trPr>
        <w:tc>
          <w:tcPr>
            <w:tcW w:w="2196" w:type="dxa"/>
          </w:tcPr>
          <w:p w14:paraId="385FA4FE">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36"/>
                <w:kern w:val="0"/>
                <w:sz w:val="36"/>
                <w:szCs w:val="36"/>
                <w:fitText w:val="2160" w:id="1608087121"/>
              </w:rPr>
              <w:t>撰 写 人</w:t>
            </w:r>
            <w:r>
              <w:rPr>
                <w:rFonts w:hint="default" w:ascii="Times New Roman" w:hAnsi="Times New Roman" w:eastAsia="微软雅黑" w:cs="Times New Roman"/>
                <w:b/>
                <w:bCs/>
                <w:color w:val="000000"/>
                <w:spacing w:val="0"/>
                <w:kern w:val="0"/>
                <w:sz w:val="36"/>
                <w:szCs w:val="36"/>
                <w:fitText w:val="2160" w:id="1608087121"/>
              </w:rPr>
              <w:t>：</w:t>
            </w:r>
          </w:p>
        </w:tc>
        <w:tc>
          <w:tcPr>
            <w:tcW w:w="5067" w:type="dxa"/>
          </w:tcPr>
          <w:p w14:paraId="168A7657">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eastAsia" w:eastAsia="微软雅黑" w:cs="Times New Roman"/>
                <w:b/>
                <w:bCs/>
                <w:color w:val="000000"/>
                <w:kern w:val="2"/>
                <w:sz w:val="40"/>
                <w:szCs w:val="40"/>
                <w:u w:val="single"/>
                <w:lang w:val="en-US" w:eastAsia="zh-CN"/>
              </w:rPr>
              <w:t xml:space="preserve"> </w:t>
            </w:r>
            <w:r>
              <w:rPr>
                <w:rFonts w:hint="default" w:ascii="Times New Roman" w:hAnsi="Times New Roman" w:eastAsia="微软雅黑" w:cs="Times New Roman"/>
                <w:b/>
                <w:bCs/>
                <w:color w:val="000000"/>
                <w:kern w:val="2"/>
                <w:sz w:val="40"/>
                <w:szCs w:val="40"/>
                <w:u w:val="single"/>
              </w:rPr>
              <w:t xml:space="preserve"> </w:t>
            </w:r>
            <w:r>
              <w:rPr>
                <w:rFonts w:hint="eastAsia" w:ascii="微软雅黑" w:hAnsi="微软雅黑" w:eastAsia="微软雅黑" w:cs="微软雅黑"/>
                <w:b/>
                <w:bCs/>
                <w:color w:val="000000"/>
                <w:kern w:val="2"/>
                <w:sz w:val="36"/>
                <w:szCs w:val="36"/>
                <w:u w:val="single"/>
                <w:lang w:val="en-US" w:eastAsia="zh-CN"/>
              </w:rPr>
              <w:t>叶红玲</w:t>
            </w:r>
            <w:r>
              <w:rPr>
                <w:rFonts w:hint="default" w:ascii="Times New Roman" w:hAnsi="Times New Roman" w:eastAsia="微软雅黑" w:cs="Times New Roman"/>
                <w:b/>
                <w:bCs/>
                <w:color w:val="000000"/>
                <w:kern w:val="2"/>
                <w:sz w:val="40"/>
                <w:szCs w:val="40"/>
                <w:u w:val="single"/>
              </w:rPr>
              <w:t xml:space="preserve">             </w:t>
            </w:r>
          </w:p>
          <w:p w14:paraId="200E1357">
            <w:pPr>
              <w:widowControl w:val="0"/>
              <w:spacing w:after="0"/>
              <w:rPr>
                <w:rFonts w:hint="default" w:ascii="Times New Roman" w:hAnsi="Times New Roman" w:eastAsia="微软雅黑" w:cs="Times New Roman"/>
                <w:b/>
                <w:bCs/>
                <w:color w:val="000000"/>
                <w:kern w:val="2"/>
                <w:sz w:val="22"/>
                <w:szCs w:val="28"/>
              </w:rPr>
            </w:pPr>
          </w:p>
        </w:tc>
      </w:tr>
      <w:tr w14:paraId="2FD30EF2">
        <w:tblPrEx>
          <w:tblCellMar>
            <w:top w:w="0" w:type="dxa"/>
            <w:left w:w="108" w:type="dxa"/>
            <w:bottom w:w="0" w:type="dxa"/>
            <w:right w:w="108" w:type="dxa"/>
          </w:tblCellMar>
        </w:tblPrEx>
        <w:trPr>
          <w:trHeight w:val="922" w:hRule="atLeast"/>
          <w:jc w:val="center"/>
        </w:trPr>
        <w:tc>
          <w:tcPr>
            <w:tcW w:w="2196" w:type="dxa"/>
          </w:tcPr>
          <w:p w14:paraId="55A3E8E2">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kern w:val="2"/>
                <w:sz w:val="36"/>
                <w:szCs w:val="36"/>
              </w:rPr>
              <w:t>思政审核人：</w:t>
            </w:r>
          </w:p>
        </w:tc>
        <w:tc>
          <w:tcPr>
            <w:tcW w:w="5067" w:type="dxa"/>
          </w:tcPr>
          <w:p w14:paraId="59AEC4C9">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eastAsia" w:eastAsia="微软雅黑" w:cs="Times New Roman"/>
                <w:b/>
                <w:bCs/>
                <w:color w:val="000000"/>
                <w:kern w:val="2"/>
                <w:sz w:val="40"/>
                <w:szCs w:val="40"/>
                <w:u w:val="single"/>
                <w:lang w:val="en-US" w:eastAsia="zh-CN"/>
              </w:rPr>
              <w:t xml:space="preserve"> </w:t>
            </w:r>
            <w:r>
              <w:rPr>
                <w:rFonts w:hint="default" w:ascii="Times New Roman" w:hAnsi="Times New Roman" w:eastAsia="微软雅黑" w:cs="Times New Roman"/>
                <w:b/>
                <w:bCs/>
                <w:color w:val="000000"/>
                <w:kern w:val="2"/>
                <w:sz w:val="40"/>
                <w:szCs w:val="40"/>
                <w:u w:val="single"/>
              </w:rPr>
              <w:t xml:space="preserve">  </w:t>
            </w:r>
            <w:r>
              <w:rPr>
                <w:rFonts w:hint="eastAsia" w:ascii="微软雅黑" w:hAnsi="微软雅黑" w:eastAsia="微软雅黑" w:cs="微软雅黑"/>
                <w:b/>
                <w:bCs/>
                <w:color w:val="000000"/>
                <w:kern w:val="2"/>
                <w:sz w:val="36"/>
                <w:szCs w:val="36"/>
                <w:u w:val="single"/>
                <w:lang w:val="en-US" w:eastAsia="zh-CN"/>
              </w:rPr>
              <w:t>刘冬</w:t>
            </w:r>
            <w:r>
              <w:rPr>
                <w:rFonts w:hint="default" w:ascii="Times New Roman" w:hAnsi="Times New Roman" w:eastAsia="微软雅黑" w:cs="Times New Roman"/>
                <w:b/>
                <w:bCs/>
                <w:color w:val="000000"/>
                <w:kern w:val="2"/>
                <w:sz w:val="40"/>
                <w:szCs w:val="40"/>
                <w:u w:val="single"/>
              </w:rPr>
              <w:t xml:space="preserve">                </w:t>
            </w:r>
          </w:p>
        </w:tc>
      </w:tr>
      <w:tr w14:paraId="14CF5898">
        <w:tblPrEx>
          <w:tblCellMar>
            <w:top w:w="0" w:type="dxa"/>
            <w:left w:w="108" w:type="dxa"/>
            <w:bottom w:w="0" w:type="dxa"/>
            <w:right w:w="108" w:type="dxa"/>
          </w:tblCellMar>
        </w:tblPrEx>
        <w:trPr>
          <w:trHeight w:val="922" w:hRule="atLeast"/>
          <w:jc w:val="center"/>
        </w:trPr>
        <w:tc>
          <w:tcPr>
            <w:tcW w:w="2196" w:type="dxa"/>
          </w:tcPr>
          <w:p w14:paraId="4127901C">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434649029"/>
              </w:rPr>
              <w:t>制定时间</w:t>
            </w:r>
            <w:r>
              <w:rPr>
                <w:rFonts w:hint="default" w:ascii="Times New Roman" w:hAnsi="Times New Roman" w:eastAsia="微软雅黑" w:cs="Times New Roman"/>
                <w:b/>
                <w:bCs/>
                <w:color w:val="000000"/>
                <w:spacing w:val="0"/>
                <w:kern w:val="0"/>
                <w:sz w:val="36"/>
                <w:szCs w:val="36"/>
                <w:fitText w:val="2160" w:id="434649029"/>
              </w:rPr>
              <w:t>：</w:t>
            </w:r>
          </w:p>
        </w:tc>
        <w:tc>
          <w:tcPr>
            <w:tcW w:w="5067" w:type="dxa"/>
          </w:tcPr>
          <w:p w14:paraId="1409E089">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eastAsia" w:eastAsia="微软雅黑" w:cs="Times New Roman"/>
                <w:b/>
                <w:bCs/>
                <w:color w:val="000000"/>
                <w:kern w:val="2"/>
                <w:sz w:val="40"/>
                <w:szCs w:val="40"/>
                <w:u w:val="single"/>
                <w:lang w:val="en-US" w:eastAsia="zh-CN"/>
              </w:rPr>
              <w:t xml:space="preserve">  </w:t>
            </w: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202</w:t>
            </w:r>
            <w:r>
              <w:rPr>
                <w:rFonts w:hint="eastAsia" w:eastAsia="微软雅黑" w:cs="Times New Roman"/>
                <w:b/>
                <w:bCs/>
                <w:color w:val="000000"/>
                <w:kern w:val="2"/>
                <w:sz w:val="36"/>
                <w:szCs w:val="36"/>
                <w:u w:val="single"/>
                <w:lang w:val="en-US" w:eastAsia="zh-CN"/>
              </w:rPr>
              <w:t>3</w:t>
            </w:r>
            <w:r>
              <w:rPr>
                <w:rFonts w:hint="default" w:ascii="Times New Roman" w:hAnsi="Times New Roman" w:eastAsia="微软雅黑" w:cs="Times New Roman"/>
                <w:b/>
                <w:bCs/>
                <w:color w:val="000000"/>
                <w:kern w:val="2"/>
                <w:sz w:val="36"/>
                <w:szCs w:val="36"/>
                <w:u w:val="single"/>
              </w:rPr>
              <w:t>年</w:t>
            </w:r>
            <w:r>
              <w:rPr>
                <w:rFonts w:hint="default" w:ascii="Times New Roman" w:hAnsi="Times New Roman" w:eastAsia="微软雅黑" w:cs="Times New Roman"/>
                <w:b/>
                <w:bCs/>
                <w:color w:val="000000"/>
                <w:kern w:val="2"/>
                <w:sz w:val="40"/>
                <w:szCs w:val="40"/>
                <w:u w:val="single"/>
              </w:rPr>
              <w:t xml:space="preserve">                </w:t>
            </w:r>
          </w:p>
        </w:tc>
      </w:tr>
    </w:tbl>
    <w:p w14:paraId="7E84A0EB">
      <w:pPr>
        <w:rPr>
          <w:rFonts w:hint="default" w:ascii="Times New Roman" w:hAnsi="Times New Roman" w:cs="Times New Roman"/>
        </w:rPr>
      </w:pPr>
    </w:p>
    <w:p w14:paraId="06E1A78A">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margin">
              <wp:posOffset>-746760</wp:posOffset>
            </wp:positionH>
            <wp:positionV relativeFrom="paragraph">
              <wp:posOffset>-3576320</wp:posOffset>
            </wp:positionV>
            <wp:extent cx="7615555" cy="6290945"/>
            <wp:effectExtent l="0" t="0" r="4445" b="8255"/>
            <wp:wrapNone/>
            <wp:docPr id="37" name="图片 2"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descr="图片包含 游戏机&#10;&#10;描述已自动生成"/>
                    <pic:cNvPicPr>
                      <a:picLocks noChangeAspect="1"/>
                    </pic:cNvPicPr>
                  </pic:nvPicPr>
                  <pic:blipFill>
                    <a:blip r:embed="rId7" cstate="print">
                      <a:extLst>
                        <a:ext uri="{28A0092B-C50C-407E-A947-70E740481C1C}">
                          <a14:useLocalDpi xmlns:a14="http://schemas.microsoft.com/office/drawing/2010/main" val="0"/>
                        </a:ext>
                      </a:extLst>
                    </a:blip>
                    <a:srcRect t="39278" b="2300"/>
                    <a:stretch>
                      <a:fillRect/>
                    </a:stretch>
                  </pic:blipFill>
                  <pic:spPr>
                    <a:xfrm>
                      <a:off x="0" y="0"/>
                      <a:ext cx="7615555" cy="6290945"/>
                    </a:xfrm>
                    <a:prstGeom prst="rect">
                      <a:avLst/>
                    </a:prstGeom>
                    <a:ln>
                      <a:noFill/>
                    </a:ln>
                  </pic:spPr>
                </pic:pic>
              </a:graphicData>
            </a:graphic>
          </wp:anchor>
        </w:drawing>
      </w:r>
    </w:p>
    <w:p w14:paraId="46FC0534">
      <w:pPr>
        <w:spacing w:after="0"/>
        <w:jc w:val="center"/>
        <w:rPr>
          <w:rFonts w:hint="default" w:ascii="Times New Roman" w:hAnsi="Times New Roman" w:eastAsia="微软雅黑" w:cs="Times New Roman"/>
          <w:b/>
          <w:bCs/>
          <w:sz w:val="36"/>
          <w:szCs w:val="36"/>
        </w:rPr>
      </w:pPr>
    </w:p>
    <w:p w14:paraId="7578736F">
      <w:pPr>
        <w:spacing w:after="0"/>
        <w:jc w:val="center"/>
        <w:rPr>
          <w:rFonts w:hint="default" w:ascii="Times New Roman" w:hAnsi="Times New Roman" w:eastAsia="微软雅黑" w:cs="Times New Roman"/>
          <w:b/>
          <w:bCs/>
          <w:sz w:val="36"/>
          <w:szCs w:val="36"/>
        </w:rPr>
      </w:pPr>
    </w:p>
    <w:p w14:paraId="146C0650">
      <w:pPr>
        <w:spacing w:after="0"/>
        <w:jc w:val="center"/>
        <w:rPr>
          <w:rFonts w:hint="default" w:ascii="Times New Roman" w:hAnsi="Times New Roman" w:eastAsia="微软雅黑" w:cs="Times New Roman"/>
          <w:b/>
          <w:bCs/>
          <w:sz w:val="36"/>
          <w:szCs w:val="36"/>
        </w:rPr>
      </w:pPr>
    </w:p>
    <w:sdt>
      <w:sdtPr>
        <w:rPr>
          <w:rFonts w:hint="default" w:ascii="Times New Roman" w:hAnsi="Times New Roman" w:eastAsia="微软雅黑" w:cs="Times New Roman"/>
          <w:b/>
          <w:bCs/>
          <w:sz w:val="36"/>
          <w:szCs w:val="36"/>
        </w:rPr>
        <w:id w:val="147457362"/>
        <w:docPartObj>
          <w:docPartGallery w:val="Table of Contents"/>
          <w:docPartUnique/>
        </w:docPartObj>
      </w:sdtPr>
      <w:sdtEndPr>
        <w:rPr>
          <w:rFonts w:hint="default" w:ascii="Times New Roman" w:hAnsi="Times New Roman" w:eastAsia="黑体" w:cs="Times New Roman"/>
          <w:b/>
          <w:bCs/>
          <w:sz w:val="48"/>
          <w:szCs w:val="48"/>
        </w:rPr>
      </w:sdtEndPr>
      <w:sdtContent>
        <w:p w14:paraId="69198B19">
          <w:pPr>
            <w:spacing w:after="0"/>
            <w:jc w:val="center"/>
            <w:rPr>
              <w:rFonts w:hint="default" w:ascii="Times New Roman" w:hAnsi="Times New Roman" w:cs="Times New Roman"/>
              <w:b/>
            </w:rPr>
          </w:pPr>
          <w:r>
            <w:rPr>
              <w:rFonts w:hint="default" w:ascii="Times New Roman" w:hAnsi="Times New Roman" w:eastAsia="微软雅黑" w:cs="Times New Roman"/>
              <w:b/>
              <w:bCs/>
              <w:sz w:val="36"/>
              <w:szCs w:val="36"/>
            </w:rPr>
            <w:t>目 录</w:t>
          </w: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1A654CC1">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_Toc19542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一、专业名称及代码</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_Toc19542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923F05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_Toc26362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二、教育类型及学历层次</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_Toc26362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6AD35BA7">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_Toc16089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三、入学要求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_Toc16089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5CEE82D">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_Toc1865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四、修业年限</w:t>
          </w:r>
          <w:r>
            <w:rPr>
              <w:rFonts w:hint="default" w:ascii="Times New Roman" w:hAnsi="Times New Roman" w:cs="Times New Roman"/>
              <w:sz w:val="22"/>
              <w:szCs w:val="22"/>
              <w:lang w:val="en-US" w:eastAsia="zh-CN"/>
            </w:rPr>
            <w:tab/>
          </w:r>
          <w:bookmarkStart w:id="75" w:name="_GoBack"/>
          <w:bookmarkEnd w:id="75"/>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_Toc1865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A9EF3A">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_Toc10109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五、职业岗位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_Toc10109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15AE9DA">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_Toc23879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（一）职业面向</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_Toc23879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B583BF2">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_Toc12268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（二）工作岗位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_Toc12268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33D2ED1">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_Toc30304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（三）工作任务与职业能力分解表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_Toc30304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C2ED085">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_Toc22664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六、培养目标及规格</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_Toc22664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4E0B0076">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_Toc32632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（一）人才培养目标</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_Toc32632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BA9963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_Toc6303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（二）人才培养规格</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_Toc6303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56FD7DC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_Toc177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七、课程体系</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_Toc177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6</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EBD99C4">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_Toc21914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八、课程描述</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_Toc21914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C823184">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_Toc30837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（一）专业（技能）核心课程</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_Toc30837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82E4F74">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_Toc4174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（二）专业（技能）核心课程描述</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_Toc4174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2FCA5FF">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_Toc22520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九、实施保障</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_Toc22520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A0BECE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_Toc25101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（一）师资队伍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_Toc25101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13</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67097E2">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_Toc13441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（二）教学设施</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_Toc13441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4EA50B1">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_Toc28475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（三）教学方法、手段与教学组织形式</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_Toc28475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16</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6F331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_Toc23610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（四）教学评价与考核</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_Toc23610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17</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380D6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_Toc25444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（五）教学管理与质量保障体系</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_Toc25444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17</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90F10D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_Toc12897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十、毕业要求</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_Toc12897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0EAE83B">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_Toc27432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（一）学时或学分要求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_Toc27432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D0B4F04">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_Toc5639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（二）第二课堂要求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_Toc5639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F429CEC">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_Toc641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（三）“X”证书要求或职业资格证书</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_Toc641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5612052C">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_Toc28609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十一、教学进程安排</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_Toc28609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5B2768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_Toc25126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（一）公共基础课程教学进程表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_Toc25126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19</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50B3A9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_Toc9725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（二）专业（技能）课程教学进程表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_Toc9725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20</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0BF3D5B">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_Toc27929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（三）周课时统计表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_Toc27929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846E35F">
          <w:pPr>
            <w:pStyle w:val="57"/>
            <w:tabs>
              <w:tab w:val="right" w:leader="dot" w:pos="9638"/>
            </w:tabs>
            <w:rPr>
              <w:rFonts w:hint="default" w:ascii="Times New Roman" w:hAnsi="Times New Roman" w:cs="Times New Roma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_Toc29907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（四）各类课程学时分配表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_Toc29907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22</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BA77ED1">
          <w:pPr>
            <w:pStyle w:val="58"/>
            <w:tabs>
              <w:tab w:val="right" w:leader="dot" w:pos="9638"/>
            </w:tabs>
            <w:ind w:left="0" w:leftChars="0" w:firstLine="0" w:firstLineChars="0"/>
            <w:rPr>
              <w:rFonts w:hint="default" w:ascii="Times New Roman" w:hAnsi="Times New Roman" w:eastAsia="微软雅黑" w:cs="Times New Roman"/>
              <w:sz w:val="24"/>
              <w:szCs w:val="24"/>
            </w:rPr>
          </w:pPr>
          <w:r>
            <w:rPr>
              <w:rFonts w:hint="default" w:ascii="Times New Roman" w:hAnsi="Times New Roman" w:cs="Times New Roman"/>
            </w:rPr>
            <w:fldChar w:fldCharType="end"/>
          </w:r>
        </w:p>
        <w:p w14:paraId="3BA71953">
          <w:pPr>
            <w:rPr>
              <w:rFonts w:hint="default" w:ascii="Times New Roman" w:hAnsi="Times New Roman" w:cs="Times New Roman"/>
            </w:rPr>
          </w:pPr>
          <w:r>
            <w:rPr>
              <w:rFonts w:hint="default" w:ascii="Times New Roman" w:hAnsi="Times New Roman" w:cs="Times New Roman"/>
              <w:b/>
            </w:rPr>
            <w:fldChar w:fldCharType="end"/>
          </w:r>
        </w:p>
      </w:sdtContent>
    </w:sdt>
    <w:p w14:paraId="5678F1DD">
      <w:pPr>
        <w:widowControl w:val="0"/>
        <w:tabs>
          <w:tab w:val="left" w:pos="315"/>
        </w:tabs>
        <w:spacing w:after="0"/>
        <w:ind w:firstLine="482" w:firstLineChars="200"/>
        <w:jc w:val="center"/>
        <w:rPr>
          <w:rFonts w:hint="default" w:ascii="Times New Roman" w:hAnsi="Times New Roman" w:cs="Times New Roman"/>
          <w:b/>
          <w:bCs/>
          <w:color w:val="000000"/>
          <w:kern w:val="2"/>
          <w:szCs w:val="24"/>
        </w:rPr>
        <w:sectPr>
          <w:footerReference r:id="rId4" w:type="first"/>
          <w:pgSz w:w="11906" w:h="16838"/>
          <w:pgMar w:top="1440" w:right="1134" w:bottom="1440" w:left="1134" w:header="851" w:footer="992" w:gutter="0"/>
          <w:pgNumType w:start="1"/>
          <w:cols w:space="425" w:num="1"/>
          <w:docGrid w:type="lines" w:linePitch="312" w:charSpace="0"/>
        </w:sectPr>
      </w:pPr>
      <w:bookmarkStart w:id="0" w:name="_Toc24987"/>
    </w:p>
    <w:bookmarkEnd w:id="0"/>
    <w:p w14:paraId="37A5C6F6">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1" w:name="_Toc19542"/>
      <w:r>
        <w:rPr>
          <w:rFonts w:hint="default" w:ascii="Times New Roman" w:hAnsi="Times New Roman" w:eastAsia="黑体" w:cs="Times New Roman"/>
          <w:color w:val="auto"/>
          <w:kern w:val="2"/>
          <w:sz w:val="24"/>
          <w:szCs w:val="24"/>
          <w:highlight w:val="none"/>
        </w:rPr>
        <w:t>一、专业名称及代码</w:t>
      </w:r>
      <w:bookmarkEnd w:id="1"/>
    </w:p>
    <w:p w14:paraId="3F260F32">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专业名称：食品质量与安全</w:t>
      </w:r>
    </w:p>
    <w:p w14:paraId="2C66C594">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专业代码：490102</w:t>
      </w:r>
    </w:p>
    <w:p w14:paraId="59CAC5C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0"/>
          <w:sz w:val="24"/>
          <w:szCs w:val="24"/>
          <w:highlight w:val="none"/>
        </w:rPr>
        <w:t>首次招生时间：</w:t>
      </w:r>
      <w:r>
        <w:rPr>
          <w:rFonts w:hint="default" w:ascii="Times New Roman" w:hAnsi="Times New Roman" w:eastAsia="宋体" w:cs="Times New Roman"/>
          <w:color w:val="000000"/>
          <w:kern w:val="2"/>
          <w:sz w:val="24"/>
          <w:szCs w:val="24"/>
          <w:highlight w:val="none"/>
        </w:rPr>
        <w:t>20</w:t>
      </w:r>
      <w:r>
        <w:rPr>
          <w:rFonts w:hint="default" w:ascii="Times New Roman" w:hAnsi="Times New Roman" w:eastAsia="宋体" w:cs="Times New Roman"/>
          <w:color w:val="000000"/>
          <w:kern w:val="2"/>
          <w:sz w:val="24"/>
          <w:szCs w:val="24"/>
          <w:highlight w:val="none"/>
          <w:lang w:val="en-US" w:eastAsia="zh-CN"/>
        </w:rPr>
        <w:t>11</w:t>
      </w:r>
      <w:r>
        <w:rPr>
          <w:rFonts w:hint="default" w:ascii="Times New Roman" w:hAnsi="Times New Roman" w:eastAsia="宋体" w:cs="Times New Roman"/>
          <w:color w:val="000000"/>
          <w:kern w:val="2"/>
          <w:sz w:val="24"/>
          <w:szCs w:val="24"/>
          <w:highlight w:val="none"/>
        </w:rPr>
        <w:t>年</w:t>
      </w:r>
    </w:p>
    <w:p w14:paraId="267486DD">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2" w:name="_Toc21284"/>
      <w:bookmarkStart w:id="3" w:name="_Toc26362"/>
      <w:r>
        <w:rPr>
          <w:rFonts w:hint="default" w:ascii="Times New Roman" w:hAnsi="Times New Roman" w:eastAsia="黑体" w:cs="Times New Roman"/>
          <w:color w:val="auto"/>
          <w:kern w:val="2"/>
          <w:sz w:val="24"/>
          <w:szCs w:val="24"/>
          <w:highlight w:val="none"/>
        </w:rPr>
        <w:t>二、教育类型及学历层次</w:t>
      </w:r>
      <w:bookmarkEnd w:id="2"/>
      <w:bookmarkEnd w:id="3"/>
    </w:p>
    <w:p w14:paraId="0E431EEA">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bookmarkStart w:id="4" w:name="_Toc9267"/>
      <w:r>
        <w:rPr>
          <w:rFonts w:hint="default" w:ascii="Times New Roman" w:hAnsi="Times New Roman" w:eastAsia="宋体" w:cs="Times New Roman"/>
          <w:color w:val="000000"/>
          <w:kern w:val="2"/>
          <w:sz w:val="24"/>
          <w:szCs w:val="24"/>
          <w:highlight w:val="none"/>
        </w:rPr>
        <w:t>教育类型：高等职业全日制专科教育</w:t>
      </w:r>
      <w:bookmarkEnd w:id="4"/>
    </w:p>
    <w:p w14:paraId="50D676F3">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学历层次：专科</w:t>
      </w:r>
    </w:p>
    <w:p w14:paraId="2E97D402">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5" w:name="_Toc23448"/>
      <w:bookmarkStart w:id="6" w:name="_Toc16089"/>
      <w:r>
        <w:rPr>
          <w:rFonts w:hint="default" w:ascii="Times New Roman" w:hAnsi="Times New Roman" w:eastAsia="黑体" w:cs="Times New Roman"/>
          <w:color w:val="auto"/>
          <w:kern w:val="2"/>
          <w:sz w:val="24"/>
          <w:szCs w:val="24"/>
          <w:highlight w:val="none"/>
        </w:rPr>
        <w:t>三、入学要求</w:t>
      </w:r>
      <w:bookmarkEnd w:id="5"/>
      <w:bookmarkEnd w:id="6"/>
    </w:p>
    <w:p w14:paraId="15F7F4DE">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普通高级中学毕业、中等职业学校毕业</w:t>
      </w:r>
    </w:p>
    <w:p w14:paraId="3BDC5EFD">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7" w:name="_Toc1865"/>
      <w:bookmarkStart w:id="8" w:name="_Toc6111"/>
      <w:r>
        <w:rPr>
          <w:rFonts w:hint="default" w:ascii="Times New Roman" w:hAnsi="Times New Roman" w:eastAsia="黑体" w:cs="Times New Roman"/>
          <w:color w:val="auto"/>
          <w:kern w:val="2"/>
          <w:sz w:val="24"/>
          <w:szCs w:val="24"/>
          <w:highlight w:val="none"/>
        </w:rPr>
        <w:t>四、修业年限</w:t>
      </w:r>
      <w:bookmarkEnd w:id="7"/>
      <w:bookmarkEnd w:id="8"/>
    </w:p>
    <w:p w14:paraId="19370BD8">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基本学制3年</w:t>
      </w:r>
    </w:p>
    <w:p w14:paraId="3171E0B1">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9" w:name="_Toc10109"/>
      <w:bookmarkStart w:id="10" w:name="_Toc21780"/>
      <w:r>
        <w:rPr>
          <w:rFonts w:hint="default" w:ascii="Times New Roman" w:hAnsi="Times New Roman" w:eastAsia="黑体" w:cs="Times New Roman"/>
          <w:color w:val="auto"/>
          <w:kern w:val="2"/>
          <w:sz w:val="24"/>
          <w:szCs w:val="24"/>
          <w:highlight w:val="none"/>
        </w:rPr>
        <w:t>五、职业岗位</w:t>
      </w:r>
      <w:bookmarkEnd w:id="9"/>
      <w:bookmarkEnd w:id="1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5025"/>
      </w:tblGrid>
      <w:tr w14:paraId="559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450" w:type="dxa"/>
            <w:shd w:val="clear" w:color="auto" w:fill="FFFFFF"/>
            <w:vAlign w:val="top"/>
          </w:tcPr>
          <w:p w14:paraId="17114272">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bCs/>
                <w:i w:val="0"/>
                <w:color w:val="000000"/>
                <w:kern w:val="2"/>
                <w:sz w:val="21"/>
                <w:szCs w:val="21"/>
                <w:highlight w:val="none"/>
                <w:vertAlign w:val="baseline"/>
              </w:rPr>
            </w:pPr>
            <w:bookmarkStart w:id="11" w:name="_Toc15113"/>
            <w:bookmarkStart w:id="12" w:name="_Toc23879"/>
            <w:r>
              <w:rPr>
                <w:rFonts w:hint="default" w:ascii="Times New Roman" w:hAnsi="Times New Roman" w:eastAsia="宋体" w:cs="Times New Roman"/>
                <w:b/>
                <w:bCs/>
                <w:i w:val="0"/>
                <w:color w:val="000000"/>
                <w:kern w:val="2"/>
                <w:sz w:val="21"/>
                <w:szCs w:val="21"/>
                <w:highlight w:val="none"/>
                <w:vertAlign w:val="baseline"/>
                <w:lang w:val="en-US" w:eastAsia="zh-CN"/>
              </w:rPr>
              <w:t>所属专业大类（代码）</w:t>
            </w:r>
          </w:p>
        </w:tc>
        <w:tc>
          <w:tcPr>
            <w:tcW w:w="5025" w:type="dxa"/>
            <w:shd w:val="clear" w:color="auto" w:fill="FFFFFF"/>
            <w:vAlign w:val="top"/>
          </w:tcPr>
          <w:p w14:paraId="08541926">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bCs/>
                <w:i w:val="0"/>
                <w:color w:val="000000"/>
                <w:kern w:val="2"/>
                <w:sz w:val="21"/>
                <w:szCs w:val="21"/>
                <w:highlight w:val="none"/>
                <w:vertAlign w:val="baseline"/>
              </w:rPr>
            </w:pPr>
            <w:r>
              <w:rPr>
                <w:rFonts w:hint="default" w:ascii="Times New Roman" w:hAnsi="Times New Roman" w:eastAsia="宋体" w:cs="Times New Roman"/>
                <w:b/>
                <w:bCs/>
                <w:i w:val="0"/>
                <w:color w:val="000000"/>
                <w:kern w:val="2"/>
                <w:sz w:val="21"/>
                <w:szCs w:val="21"/>
                <w:highlight w:val="none"/>
                <w:vertAlign w:val="baseline"/>
                <w:lang w:val="en-US" w:eastAsia="zh-CN"/>
              </w:rPr>
              <w:t>食品药品与粮食大类（49）</w:t>
            </w:r>
          </w:p>
        </w:tc>
      </w:tr>
      <w:tr w14:paraId="33AE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shd w:val="clear" w:color="auto" w:fill="FFFFFF"/>
            <w:vAlign w:val="top"/>
          </w:tcPr>
          <w:p w14:paraId="2DEA8D0C">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rPr>
            </w:pPr>
            <w:r>
              <w:rPr>
                <w:rFonts w:hint="default" w:ascii="Times New Roman" w:hAnsi="Times New Roman" w:eastAsia="宋体" w:cs="Times New Roman"/>
                <w:b w:val="0"/>
                <w:bCs/>
                <w:i w:val="0"/>
                <w:color w:val="08090C"/>
                <w:kern w:val="2"/>
                <w:sz w:val="21"/>
                <w:szCs w:val="21"/>
                <w:highlight w:val="none"/>
                <w:vertAlign w:val="baseline"/>
                <w:lang w:val="en-US" w:eastAsia="zh-CN"/>
              </w:rPr>
              <w:t>所属专业类（代码）</w:t>
            </w:r>
          </w:p>
        </w:tc>
        <w:tc>
          <w:tcPr>
            <w:tcW w:w="5025" w:type="dxa"/>
            <w:shd w:val="clear" w:color="auto" w:fill="FFFFFF"/>
            <w:vAlign w:val="top"/>
          </w:tcPr>
          <w:p w14:paraId="3014B28D">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rPr>
            </w:pPr>
            <w:r>
              <w:rPr>
                <w:rFonts w:hint="default" w:ascii="Times New Roman" w:hAnsi="Times New Roman" w:eastAsia="宋体" w:cs="Times New Roman"/>
                <w:b w:val="0"/>
                <w:bCs/>
                <w:i w:val="0"/>
                <w:color w:val="08090C"/>
                <w:kern w:val="2"/>
                <w:sz w:val="21"/>
                <w:szCs w:val="21"/>
                <w:highlight w:val="none"/>
                <w:vertAlign w:val="baseline"/>
                <w:lang w:val="en-US" w:eastAsia="zh-CN"/>
              </w:rPr>
              <w:t>食品类（4901）</w:t>
            </w:r>
          </w:p>
        </w:tc>
      </w:tr>
      <w:tr w14:paraId="3688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shd w:val="clear" w:color="auto" w:fill="FFFFFF"/>
            <w:vAlign w:val="top"/>
          </w:tcPr>
          <w:p w14:paraId="23CC3C3E">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lang w:val="en-US" w:eastAsia="zh-CN"/>
              </w:rPr>
            </w:pPr>
            <w:r>
              <w:rPr>
                <w:rFonts w:hint="default" w:ascii="Times New Roman" w:hAnsi="Times New Roman" w:eastAsia="宋体" w:cs="Times New Roman"/>
                <w:b w:val="0"/>
                <w:bCs/>
                <w:i w:val="0"/>
                <w:color w:val="08090C"/>
                <w:kern w:val="2"/>
                <w:sz w:val="21"/>
                <w:szCs w:val="21"/>
                <w:highlight w:val="none"/>
                <w:vertAlign w:val="baseline"/>
                <w:lang w:val="en-US" w:eastAsia="zh-CN"/>
              </w:rPr>
              <w:t>对应行业（代码）</w:t>
            </w:r>
          </w:p>
        </w:tc>
        <w:tc>
          <w:tcPr>
            <w:tcW w:w="5025" w:type="dxa"/>
            <w:shd w:val="clear" w:color="auto" w:fill="FFFFFF"/>
            <w:vAlign w:val="top"/>
          </w:tcPr>
          <w:p w14:paraId="0E4B47DE">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lang w:val="en-US"/>
              </w:rPr>
            </w:pPr>
            <w:r>
              <w:rPr>
                <w:rFonts w:hint="default" w:ascii="Times New Roman" w:hAnsi="Times New Roman" w:eastAsia="宋体" w:cs="Times New Roman"/>
                <w:b w:val="0"/>
                <w:bCs/>
                <w:i w:val="0"/>
                <w:color w:val="08090C"/>
                <w:kern w:val="2"/>
                <w:sz w:val="21"/>
                <w:szCs w:val="21"/>
                <w:highlight w:val="none"/>
                <w:vertAlign w:val="baseline"/>
                <w:lang w:val="en-US" w:eastAsia="zh-CN"/>
              </w:rPr>
              <w:t>食品制造业（14）、质检技术服务（745）等</w:t>
            </w:r>
          </w:p>
        </w:tc>
      </w:tr>
    </w:tbl>
    <w:p w14:paraId="4FA348FA">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r>
        <w:rPr>
          <w:rFonts w:hint="default" w:ascii="Times New Roman" w:hAnsi="Times New Roman" w:eastAsia="宋体" w:cs="Times New Roman"/>
          <w:b/>
          <w:bCs/>
          <w:color w:val="000000"/>
          <w:kern w:val="2"/>
          <w:sz w:val="24"/>
          <w:szCs w:val="24"/>
          <w:highlight w:val="none"/>
        </w:rPr>
        <w:t>（一）职业面向</w:t>
      </w:r>
      <w:bookmarkEnd w:id="11"/>
      <w:bookmarkEnd w:id="12"/>
    </w:p>
    <w:p w14:paraId="58AA77A2">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rPr>
        <w:t>食品质量与安全专业毕业生主要面向食品企业</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检验机构、监督管理部门等相关单位从事</w:t>
      </w:r>
      <w:r>
        <w:rPr>
          <w:rFonts w:hint="default" w:ascii="Times New Roman" w:hAnsi="Times New Roman" w:eastAsia="宋体" w:cs="Times New Roman"/>
          <w:color w:val="000000"/>
          <w:kern w:val="2"/>
          <w:sz w:val="24"/>
          <w:szCs w:val="24"/>
          <w:highlight w:val="none"/>
          <w:lang w:val="en-US" w:eastAsia="zh-CN"/>
        </w:rPr>
        <w:t>食品</w:t>
      </w:r>
      <w:r>
        <w:rPr>
          <w:rFonts w:hint="default" w:ascii="Times New Roman" w:hAnsi="Times New Roman" w:eastAsia="宋体" w:cs="Times New Roman"/>
          <w:color w:val="000000"/>
          <w:kern w:val="2"/>
          <w:sz w:val="24"/>
          <w:szCs w:val="24"/>
          <w:highlight w:val="none"/>
        </w:rPr>
        <w:t>分析检测、质量控制、</w:t>
      </w:r>
      <w:r>
        <w:rPr>
          <w:rFonts w:hint="default" w:ascii="Times New Roman" w:hAnsi="Times New Roman" w:eastAsia="宋体" w:cs="Times New Roman"/>
          <w:color w:val="000000"/>
          <w:kern w:val="2"/>
          <w:sz w:val="24"/>
          <w:szCs w:val="24"/>
          <w:highlight w:val="none"/>
          <w:lang w:val="en-US" w:eastAsia="zh-CN"/>
        </w:rPr>
        <w:t>监督管理、生产加工等工作的专门人才</w:t>
      </w:r>
      <w:r>
        <w:rPr>
          <w:rFonts w:hint="default" w:ascii="Times New Roman" w:hAnsi="Times New Roman" w:eastAsia="宋体" w:cs="Times New Roman"/>
          <w:color w:val="000000"/>
          <w:kern w:val="2"/>
          <w:sz w:val="24"/>
          <w:szCs w:val="24"/>
          <w:highlight w:val="none"/>
        </w:rPr>
        <w:t xml:space="preserve">。  </w:t>
      </w:r>
    </w:p>
    <w:p w14:paraId="6DD38637">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3" w:name="_Toc5468"/>
      <w:bookmarkStart w:id="14" w:name="_Toc12268"/>
      <w:r>
        <w:rPr>
          <w:rFonts w:hint="default" w:ascii="Times New Roman" w:hAnsi="Times New Roman" w:eastAsia="宋体" w:cs="Times New Roman"/>
          <w:b/>
          <w:bCs/>
          <w:color w:val="000000"/>
          <w:kern w:val="2"/>
          <w:sz w:val="24"/>
          <w:szCs w:val="24"/>
          <w:highlight w:val="none"/>
        </w:rPr>
        <w:t>（二）工作岗位</w:t>
      </w:r>
      <w:bookmarkEnd w:id="13"/>
      <w:bookmarkEnd w:id="14"/>
    </w:p>
    <w:p w14:paraId="660D2A29">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rPr>
        <w:t>本专业学生主要就业岗位如下</w:t>
      </w:r>
      <w:r>
        <w:rPr>
          <w:rFonts w:hint="default" w:ascii="Times New Roman" w:hAnsi="Times New Roman" w:eastAsia="宋体" w:cs="Times New Roman"/>
          <w:color w:val="000000"/>
          <w:kern w:val="2"/>
          <w:sz w:val="24"/>
          <w:szCs w:val="24"/>
          <w:highlight w:val="none"/>
          <w:lang w:val="en-US" w:eastAsia="zh-CN"/>
        </w:rPr>
        <w:t>表1所示</w:t>
      </w:r>
      <w:r>
        <w:rPr>
          <w:rFonts w:hint="default" w:ascii="Times New Roman" w:hAnsi="Times New Roman" w:eastAsia="宋体" w:cs="Times New Roman"/>
          <w:color w:val="000000"/>
          <w:kern w:val="2"/>
          <w:sz w:val="24"/>
          <w:szCs w:val="24"/>
          <w:highlight w:val="none"/>
        </w:rPr>
        <w:t>：</w:t>
      </w:r>
    </w:p>
    <w:p w14:paraId="53D3485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br w:type="page"/>
      </w:r>
    </w:p>
    <w:p w14:paraId="29C1A5CB">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 1  专业工作岗位群分布与职业情况表</w:t>
      </w:r>
    </w:p>
    <w:tbl>
      <w:tblPr>
        <w:tblStyle w:val="25"/>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5"/>
        <w:gridCol w:w="1556"/>
        <w:gridCol w:w="1116"/>
        <w:gridCol w:w="1164"/>
        <w:gridCol w:w="1156"/>
        <w:gridCol w:w="1904"/>
      </w:tblGrid>
      <w:tr w14:paraId="4941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875" w:type="dxa"/>
            <w:vMerge w:val="restart"/>
            <w:shd w:val="clear" w:color="auto" w:fill="auto"/>
            <w:noWrap w:val="0"/>
            <w:tcMar>
              <w:top w:w="0" w:type="dxa"/>
              <w:left w:w="0" w:type="dxa"/>
              <w:bottom w:w="0" w:type="dxa"/>
              <w:right w:w="0" w:type="dxa"/>
            </w:tcMar>
            <w:vAlign w:val="center"/>
          </w:tcPr>
          <w:p w14:paraId="045DA172">
            <w:pPr>
              <w:keepNext w:val="0"/>
              <w:keepLines w:val="0"/>
              <w:pageBreakBefore w:val="0"/>
              <w:widowControl w:val="0"/>
              <w:shd w:val="clear"/>
              <w:kinsoku/>
              <w:wordWrap/>
              <w:overflowPunct/>
              <w:topLinePunct w:val="0"/>
              <w:autoSpaceDE/>
              <w:autoSpaceDN/>
              <w:bidi w:val="0"/>
              <w:adjustRightInd/>
              <w:snapToGrid/>
              <w:spacing w:after="0" w:line="281" w:lineRule="auto"/>
              <w:ind w:right="0"/>
              <w:jc w:val="center"/>
              <w:textAlignment w:val="auto"/>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5"/>
                <w:kern w:val="2"/>
                <w:sz w:val="21"/>
                <w:szCs w:val="21"/>
                <w:highlight w:val="none"/>
                <w:lang w:val="en-US" w:eastAsia="en-US" w:bidi="ar-SA"/>
              </w:rPr>
              <w:t>主要职业</w:t>
            </w:r>
            <w:r>
              <w:rPr>
                <w:rFonts w:hint="default" w:ascii="Times New Roman" w:hAnsi="Times New Roman" w:eastAsia="宋体" w:cs="Times New Roman"/>
                <w:b/>
                <w:bCs/>
                <w:color w:val="auto"/>
                <w:spacing w:val="7"/>
                <w:kern w:val="2"/>
                <w:sz w:val="21"/>
                <w:szCs w:val="21"/>
                <w:highlight w:val="none"/>
                <w:lang w:val="en-US" w:eastAsia="en-US" w:bidi="ar-SA"/>
              </w:rPr>
              <w:t>（代码）</w:t>
            </w:r>
          </w:p>
        </w:tc>
        <w:tc>
          <w:tcPr>
            <w:tcW w:w="1556" w:type="dxa"/>
            <w:vMerge w:val="restart"/>
            <w:shd w:val="clear" w:color="auto" w:fill="auto"/>
            <w:noWrap w:val="0"/>
            <w:vAlign w:val="center"/>
          </w:tcPr>
          <w:p w14:paraId="49D94484">
            <w:pPr>
              <w:widowControl w:val="0"/>
              <w:shd w:val="clear"/>
              <w:spacing w:before="65"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5"/>
                <w:kern w:val="2"/>
                <w:sz w:val="21"/>
                <w:szCs w:val="21"/>
                <w:highlight w:val="none"/>
                <w:lang w:val="en-US" w:eastAsia="en-US" w:bidi="ar-SA"/>
              </w:rPr>
              <w:t>职业领域</w:t>
            </w:r>
          </w:p>
        </w:tc>
        <w:tc>
          <w:tcPr>
            <w:tcW w:w="3436" w:type="dxa"/>
            <w:gridSpan w:val="3"/>
            <w:shd w:val="clear" w:color="auto" w:fill="auto"/>
            <w:noWrap w:val="0"/>
            <w:vAlign w:val="center"/>
          </w:tcPr>
          <w:p w14:paraId="2340FA16">
            <w:pPr>
              <w:widowControl w:val="0"/>
              <w:shd w:val="clear"/>
              <w:spacing w:before="65"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7"/>
                <w:kern w:val="2"/>
                <w:sz w:val="21"/>
                <w:szCs w:val="21"/>
                <w:highlight w:val="none"/>
                <w:lang w:val="en-US" w:eastAsia="en-US" w:bidi="ar-SA"/>
              </w:rPr>
              <w:t>工作岗位（群）</w:t>
            </w:r>
          </w:p>
        </w:tc>
        <w:tc>
          <w:tcPr>
            <w:tcW w:w="1904" w:type="dxa"/>
            <w:vMerge w:val="restart"/>
            <w:shd w:val="clear" w:color="auto" w:fill="auto"/>
            <w:noWrap w:val="0"/>
            <w:vAlign w:val="center"/>
          </w:tcPr>
          <w:p w14:paraId="1866F9A6">
            <w:pPr>
              <w:widowControl w:val="0"/>
              <w:shd w:val="clear"/>
              <w:spacing w:before="81" w:after="0" w:line="222" w:lineRule="auto"/>
              <w:jc w:val="center"/>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职业资格或职业</w:t>
            </w:r>
          </w:p>
          <w:p w14:paraId="55160EF8">
            <w:pPr>
              <w:widowControl w:val="0"/>
              <w:shd w:val="clear"/>
              <w:spacing w:before="81"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zh-CN" w:bidi="ar-SA"/>
              </w:rPr>
              <w:t>技能等级</w:t>
            </w:r>
            <w:r>
              <w:rPr>
                <w:rFonts w:hint="default" w:ascii="Times New Roman" w:hAnsi="Times New Roman" w:eastAsia="宋体" w:cs="Times New Roman"/>
                <w:b/>
                <w:bCs/>
                <w:color w:val="auto"/>
                <w:spacing w:val="1"/>
                <w:kern w:val="2"/>
                <w:sz w:val="21"/>
                <w:szCs w:val="21"/>
                <w:highlight w:val="none"/>
                <w:lang w:val="en-US" w:eastAsia="en-US" w:bidi="ar-SA"/>
              </w:rPr>
              <w:t>证书</w:t>
            </w:r>
          </w:p>
        </w:tc>
      </w:tr>
      <w:tr w14:paraId="2856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75" w:type="dxa"/>
            <w:vMerge w:val="continue"/>
            <w:shd w:val="clear" w:color="auto" w:fill="auto"/>
            <w:noWrap w:val="0"/>
            <w:vAlign w:val="center"/>
          </w:tcPr>
          <w:p w14:paraId="7CE61488">
            <w:pPr>
              <w:widowControl w:val="0"/>
              <w:shd w:val="clear"/>
              <w:spacing w:after="0"/>
              <w:jc w:val="center"/>
              <w:rPr>
                <w:rFonts w:hint="default" w:ascii="Times New Roman" w:hAnsi="Times New Roman" w:eastAsia="宋体" w:cs="Times New Roman"/>
                <w:color w:val="auto"/>
                <w:kern w:val="2"/>
                <w:sz w:val="21"/>
                <w:szCs w:val="21"/>
                <w:highlight w:val="none"/>
              </w:rPr>
            </w:pPr>
          </w:p>
        </w:tc>
        <w:tc>
          <w:tcPr>
            <w:tcW w:w="1556" w:type="dxa"/>
            <w:vMerge w:val="continue"/>
            <w:shd w:val="clear" w:color="auto" w:fill="auto"/>
            <w:noWrap w:val="0"/>
            <w:vAlign w:val="center"/>
          </w:tcPr>
          <w:p w14:paraId="19791866">
            <w:pPr>
              <w:widowControl w:val="0"/>
              <w:shd w:val="clear"/>
              <w:spacing w:after="0"/>
              <w:jc w:val="center"/>
              <w:rPr>
                <w:rFonts w:hint="default" w:ascii="Times New Roman" w:hAnsi="Times New Roman" w:eastAsia="宋体" w:cs="Times New Roman"/>
                <w:color w:val="auto"/>
                <w:kern w:val="2"/>
                <w:sz w:val="21"/>
                <w:szCs w:val="21"/>
                <w:highlight w:val="none"/>
              </w:rPr>
            </w:pPr>
          </w:p>
        </w:tc>
        <w:tc>
          <w:tcPr>
            <w:tcW w:w="1116" w:type="dxa"/>
            <w:shd w:val="clear" w:color="auto" w:fill="auto"/>
            <w:noWrap w:val="0"/>
            <w:vAlign w:val="center"/>
          </w:tcPr>
          <w:p w14:paraId="3888E9A9">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1"/>
                <w:kern w:val="2"/>
                <w:sz w:val="21"/>
                <w:szCs w:val="21"/>
                <w:highlight w:val="none"/>
                <w:lang w:val="en-US" w:eastAsia="en-US" w:bidi="ar-SA"/>
              </w:rPr>
              <w:t>首岗</w:t>
            </w:r>
          </w:p>
        </w:tc>
        <w:tc>
          <w:tcPr>
            <w:tcW w:w="1164" w:type="dxa"/>
            <w:shd w:val="clear" w:color="auto" w:fill="auto"/>
            <w:noWrap w:val="0"/>
            <w:vAlign w:val="center"/>
          </w:tcPr>
          <w:p w14:paraId="35C33166">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en-US" w:bidi="ar-SA"/>
              </w:rPr>
              <w:t>发展岗</w:t>
            </w:r>
          </w:p>
        </w:tc>
        <w:tc>
          <w:tcPr>
            <w:tcW w:w="1156" w:type="dxa"/>
            <w:shd w:val="clear" w:color="auto" w:fill="auto"/>
            <w:noWrap w:val="0"/>
            <w:vAlign w:val="center"/>
          </w:tcPr>
          <w:p w14:paraId="6FE99865">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en-US" w:bidi="ar-SA"/>
              </w:rPr>
              <w:t>迁移岗</w:t>
            </w:r>
          </w:p>
        </w:tc>
        <w:tc>
          <w:tcPr>
            <w:tcW w:w="1904" w:type="dxa"/>
            <w:vMerge w:val="continue"/>
            <w:shd w:val="clear" w:color="auto" w:fill="auto"/>
            <w:noWrap w:val="0"/>
            <w:vAlign w:val="center"/>
          </w:tcPr>
          <w:p w14:paraId="35930B8D">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r>
      <w:tr w14:paraId="542D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75" w:type="dxa"/>
            <w:shd w:val="clear" w:color="auto" w:fill="auto"/>
            <w:noWrap w:val="0"/>
            <w:vAlign w:val="center"/>
          </w:tcPr>
          <w:p w14:paraId="6FCADBC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农产品食品检验员（4-08-05-01 )</w:t>
            </w:r>
          </w:p>
        </w:tc>
        <w:tc>
          <w:tcPr>
            <w:tcW w:w="1556" w:type="dxa"/>
            <w:shd w:val="clear" w:color="auto" w:fill="auto"/>
            <w:noWrap w:val="0"/>
            <w:vAlign w:val="center"/>
          </w:tcPr>
          <w:p w14:paraId="7BC35CC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农产品食品质量检验</w:t>
            </w:r>
          </w:p>
        </w:tc>
        <w:tc>
          <w:tcPr>
            <w:tcW w:w="1116" w:type="dxa"/>
            <w:shd w:val="clear" w:color="auto" w:fill="auto"/>
            <w:noWrap w:val="0"/>
            <w:vAlign w:val="center"/>
          </w:tcPr>
          <w:p w14:paraId="5A5794BB">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食品检验助理/实习检验员</w:t>
            </w:r>
          </w:p>
        </w:tc>
        <w:tc>
          <w:tcPr>
            <w:tcW w:w="1164" w:type="dxa"/>
            <w:shd w:val="clear" w:color="auto" w:fill="auto"/>
            <w:noWrap w:val="0"/>
            <w:vAlign w:val="center"/>
          </w:tcPr>
          <w:p w14:paraId="47AF717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食品检验员/质量控制工程师</w:t>
            </w:r>
          </w:p>
        </w:tc>
        <w:tc>
          <w:tcPr>
            <w:tcW w:w="1156" w:type="dxa"/>
            <w:shd w:val="clear" w:color="auto" w:fill="auto"/>
            <w:noWrap w:val="0"/>
            <w:vAlign w:val="center"/>
          </w:tcPr>
          <w:p w14:paraId="5888781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高级食品检验师/质量保证经理</w:t>
            </w:r>
          </w:p>
        </w:tc>
        <w:tc>
          <w:tcPr>
            <w:tcW w:w="1904" w:type="dxa"/>
            <w:shd w:val="clear" w:color="auto" w:fill="auto"/>
            <w:noWrap w:val="0"/>
            <w:vAlign w:val="center"/>
          </w:tcPr>
          <w:p w14:paraId="177E955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 xml:space="preserve">农产品质量安全检测员、粮油质量检验 </w:t>
            </w:r>
          </w:p>
          <w:p w14:paraId="3EC2BBB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 xml:space="preserve">员、食品检验员、粮农食品安全评价 </w:t>
            </w:r>
          </w:p>
        </w:tc>
      </w:tr>
      <w:tr w14:paraId="4FC2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875" w:type="dxa"/>
            <w:vMerge w:val="restart"/>
            <w:shd w:val="clear" w:color="auto" w:fill="auto"/>
            <w:noWrap w:val="0"/>
            <w:vAlign w:val="center"/>
          </w:tcPr>
          <w:p w14:paraId="7CCB113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质量认证认可工程技术人员</w:t>
            </w:r>
          </w:p>
          <w:p w14:paraId="79AB77B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（2-02-29-04 )</w:t>
            </w:r>
          </w:p>
          <w:p w14:paraId="59B64F22">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p w14:paraId="5CE40C69">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质量管理工程技术人员</w:t>
            </w:r>
          </w:p>
          <w:p w14:paraId="3A095D3C">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（2-02-29-03）</w:t>
            </w:r>
          </w:p>
        </w:tc>
        <w:tc>
          <w:tcPr>
            <w:tcW w:w="1556" w:type="dxa"/>
            <w:vMerge w:val="restart"/>
            <w:shd w:val="clear" w:color="auto" w:fill="auto"/>
            <w:noWrap w:val="0"/>
            <w:vAlign w:val="center"/>
          </w:tcPr>
          <w:p w14:paraId="4538457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食品质量管理</w:t>
            </w:r>
          </w:p>
        </w:tc>
        <w:tc>
          <w:tcPr>
            <w:tcW w:w="1116" w:type="dxa"/>
            <w:shd w:val="clear" w:color="auto" w:fill="auto"/>
            <w:noWrap w:val="0"/>
            <w:vAlign w:val="center"/>
          </w:tcPr>
          <w:p w14:paraId="3A11AD1F">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认证助理/审核助理</w:t>
            </w:r>
          </w:p>
        </w:tc>
        <w:tc>
          <w:tcPr>
            <w:tcW w:w="1164" w:type="dxa"/>
            <w:shd w:val="clear" w:color="auto" w:fill="auto"/>
            <w:noWrap w:val="0"/>
            <w:vAlign w:val="center"/>
          </w:tcPr>
          <w:p w14:paraId="10B93DC5">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认证工程师/审核员</w:t>
            </w:r>
          </w:p>
        </w:tc>
        <w:tc>
          <w:tcPr>
            <w:tcW w:w="1156" w:type="dxa"/>
            <w:shd w:val="clear" w:color="auto" w:fill="auto"/>
            <w:noWrap w:val="0"/>
            <w:vAlign w:val="center"/>
          </w:tcPr>
          <w:p w14:paraId="5D46CB33">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认证经理/认证项目负责人/行业标准专家/认证机构高级管理者</w:t>
            </w:r>
          </w:p>
        </w:tc>
        <w:tc>
          <w:tcPr>
            <w:tcW w:w="1904" w:type="dxa"/>
            <w:shd w:val="clear" w:color="auto" w:fill="auto"/>
            <w:noWrap w:val="0"/>
            <w:vAlign w:val="center"/>
          </w:tcPr>
          <w:p w14:paraId="65D48205">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HACCP体系审核员/质量管理体系审核员/食品安全管理体系审核员</w:t>
            </w:r>
          </w:p>
        </w:tc>
      </w:tr>
      <w:tr w14:paraId="4A0B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875" w:type="dxa"/>
            <w:vMerge w:val="continue"/>
            <w:shd w:val="clear" w:color="auto" w:fill="auto"/>
            <w:noWrap w:val="0"/>
            <w:vAlign w:val="center"/>
          </w:tcPr>
          <w:p w14:paraId="1C99F50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c>
          <w:tcPr>
            <w:tcW w:w="1556" w:type="dxa"/>
            <w:vMerge w:val="continue"/>
            <w:shd w:val="clear" w:color="auto" w:fill="auto"/>
            <w:noWrap w:val="0"/>
            <w:vAlign w:val="center"/>
          </w:tcPr>
          <w:p w14:paraId="2B5DE0D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c>
          <w:tcPr>
            <w:tcW w:w="1116" w:type="dxa"/>
            <w:shd w:val="clear" w:color="auto" w:fill="auto"/>
            <w:noWrap w:val="0"/>
            <w:vAlign w:val="center"/>
          </w:tcPr>
          <w:p w14:paraId="2E84373D">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食品质量检查员/助理质量管理人员</w:t>
            </w:r>
          </w:p>
        </w:tc>
        <w:tc>
          <w:tcPr>
            <w:tcW w:w="1164" w:type="dxa"/>
            <w:shd w:val="clear" w:color="auto" w:fill="auto"/>
            <w:noWrap w:val="0"/>
            <w:vAlign w:val="center"/>
          </w:tcPr>
          <w:p w14:paraId="58C38373">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食品质量工程师/质量主管</w:t>
            </w:r>
          </w:p>
        </w:tc>
        <w:tc>
          <w:tcPr>
            <w:tcW w:w="1156" w:type="dxa"/>
            <w:shd w:val="clear" w:color="auto" w:fill="auto"/>
            <w:noWrap w:val="0"/>
            <w:vAlign w:val="center"/>
          </w:tcPr>
          <w:p w14:paraId="4A6C362F">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质量经理/食品安全总监/食品安全顾问/认证审核员</w:t>
            </w:r>
          </w:p>
        </w:tc>
        <w:tc>
          <w:tcPr>
            <w:tcW w:w="1904" w:type="dxa"/>
            <w:shd w:val="clear" w:color="auto" w:fill="auto"/>
            <w:noWrap w:val="0"/>
            <w:vAlign w:val="center"/>
          </w:tcPr>
          <w:p w14:paraId="3B7E402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质量工程师/质量专业技术人员职业资格证书</w:t>
            </w:r>
          </w:p>
        </w:tc>
      </w:tr>
      <w:tr w14:paraId="6B03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5C6AB018">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公共</w:t>
            </w:r>
            <w:r>
              <w:rPr>
                <w:rFonts w:hint="default" w:ascii="Times New Roman" w:hAnsi="Times New Roman" w:eastAsia="宋体" w:cs="Times New Roman"/>
                <w:color w:val="auto"/>
                <w:kern w:val="2"/>
                <w:sz w:val="21"/>
                <w:szCs w:val="21"/>
                <w:highlight w:val="none"/>
                <w:lang w:val="en-US" w:eastAsia="zh-CN"/>
              </w:rPr>
              <w:t>营养师</w:t>
            </w:r>
          </w:p>
          <w:p w14:paraId="023B88F5">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（4-14-02-01）</w:t>
            </w:r>
          </w:p>
        </w:tc>
        <w:tc>
          <w:tcPr>
            <w:tcW w:w="1556" w:type="dxa"/>
            <w:shd w:val="clear" w:color="auto" w:fill="auto"/>
            <w:noWrap w:val="0"/>
            <w:vAlign w:val="center"/>
          </w:tcPr>
          <w:p w14:paraId="0C7C176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食品营养指导</w:t>
            </w:r>
          </w:p>
        </w:tc>
        <w:tc>
          <w:tcPr>
            <w:tcW w:w="1116" w:type="dxa"/>
            <w:shd w:val="clear" w:color="auto" w:fill="auto"/>
            <w:noWrap w:val="0"/>
            <w:vAlign w:val="center"/>
          </w:tcPr>
          <w:p w14:paraId="7CA1577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营养指导助理/实习营养师</w:t>
            </w:r>
          </w:p>
        </w:tc>
        <w:tc>
          <w:tcPr>
            <w:tcW w:w="1164" w:type="dxa"/>
            <w:shd w:val="clear" w:color="auto" w:fill="auto"/>
            <w:noWrap w:val="0"/>
            <w:vAlign w:val="center"/>
          </w:tcPr>
          <w:p w14:paraId="1C15693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注册营养师/营养指导员</w:t>
            </w:r>
          </w:p>
        </w:tc>
        <w:tc>
          <w:tcPr>
            <w:tcW w:w="1156" w:type="dxa"/>
            <w:shd w:val="clear" w:color="auto" w:fill="auto"/>
            <w:noWrap w:val="0"/>
            <w:vAlign w:val="center"/>
          </w:tcPr>
          <w:p w14:paraId="37F78DF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高级营养专家/营养项目经理/营养教育顾问</w:t>
            </w:r>
          </w:p>
        </w:tc>
        <w:tc>
          <w:tcPr>
            <w:tcW w:w="1904" w:type="dxa"/>
            <w:shd w:val="clear" w:color="auto" w:fill="auto"/>
            <w:noWrap w:val="0"/>
            <w:vAlign w:val="center"/>
          </w:tcPr>
          <w:p w14:paraId="0383962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公共营养师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营养指导员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健康管理师</w:t>
            </w:r>
          </w:p>
        </w:tc>
      </w:tr>
      <w:tr w14:paraId="5627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00588A7B">
            <w:pPr>
              <w:widowControl w:val="0"/>
              <w:shd w:val="clear"/>
              <w:spacing w:after="0"/>
              <w:jc w:val="center"/>
              <w:rPr>
                <w:rFonts w:hint="default"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营养配餐员</w:t>
            </w:r>
          </w:p>
          <w:p w14:paraId="3F7667E4">
            <w:pPr>
              <w:widowControl w:val="0"/>
              <w:shd w:val="clear"/>
              <w:spacing w:after="0"/>
              <w:jc w:val="center"/>
              <w:rPr>
                <w:rFonts w:hint="default"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r>
              <w:rPr>
                <w:rFonts w:hint="default" w:cs="Times New Roman"/>
                <w:color w:val="auto"/>
                <w:kern w:val="2"/>
                <w:sz w:val="21"/>
                <w:szCs w:val="21"/>
                <w:highlight w:val="none"/>
                <w:lang w:val="en-US" w:eastAsia="zh-CN"/>
              </w:rPr>
              <w:t>4-03-02-06</w:t>
            </w:r>
            <w:r>
              <w:rPr>
                <w:rFonts w:hint="eastAsia" w:cs="Times New Roman"/>
                <w:color w:val="auto"/>
                <w:kern w:val="2"/>
                <w:sz w:val="21"/>
                <w:szCs w:val="21"/>
                <w:highlight w:val="none"/>
                <w:lang w:val="en-US" w:eastAsia="zh-CN"/>
              </w:rPr>
              <w:t>）</w:t>
            </w:r>
          </w:p>
        </w:tc>
        <w:tc>
          <w:tcPr>
            <w:tcW w:w="1556" w:type="dxa"/>
            <w:shd w:val="clear" w:color="auto" w:fill="auto"/>
            <w:noWrap w:val="0"/>
            <w:vAlign w:val="center"/>
          </w:tcPr>
          <w:p w14:paraId="7623B14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膳食管理</w:t>
            </w:r>
          </w:p>
        </w:tc>
        <w:tc>
          <w:tcPr>
            <w:tcW w:w="1116" w:type="dxa"/>
            <w:shd w:val="clear" w:color="auto" w:fill="auto"/>
            <w:noWrap w:val="0"/>
            <w:vAlign w:val="center"/>
          </w:tcPr>
          <w:p w14:paraId="12C84182">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营养配餐员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膳食搭配师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食堂营养专员</w:t>
            </w:r>
          </w:p>
        </w:tc>
        <w:tc>
          <w:tcPr>
            <w:tcW w:w="1164" w:type="dxa"/>
            <w:shd w:val="clear" w:color="auto" w:fill="auto"/>
            <w:noWrap w:val="0"/>
            <w:vAlign w:val="center"/>
          </w:tcPr>
          <w:p w14:paraId="42878679">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健康营养师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餐饮营养主管</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团餐膳食管理师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营养方案策划师</w:t>
            </w:r>
          </w:p>
        </w:tc>
        <w:tc>
          <w:tcPr>
            <w:tcW w:w="1156" w:type="dxa"/>
            <w:shd w:val="clear" w:color="auto" w:fill="auto"/>
            <w:noWrap w:val="0"/>
            <w:vAlign w:val="center"/>
          </w:tcPr>
          <w:p w14:paraId="1B8A9683">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健康管理师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公共营养师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食品检验员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家政营养师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养老机构膳食顾问</w:t>
            </w:r>
          </w:p>
        </w:tc>
        <w:tc>
          <w:tcPr>
            <w:tcW w:w="1904" w:type="dxa"/>
            <w:shd w:val="clear" w:color="auto" w:fill="auto"/>
            <w:noWrap w:val="0"/>
            <w:vAlign w:val="center"/>
          </w:tcPr>
          <w:p w14:paraId="2A19E88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营养配餐员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公共营养师</w:t>
            </w:r>
          </w:p>
        </w:tc>
      </w:tr>
      <w:tr w14:paraId="01B6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01D896C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农副产品加工人员</w:t>
            </w:r>
          </w:p>
          <w:p w14:paraId="15F7396C">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（6-01）</w:t>
            </w:r>
          </w:p>
        </w:tc>
        <w:tc>
          <w:tcPr>
            <w:tcW w:w="1556" w:type="dxa"/>
            <w:shd w:val="clear" w:color="auto" w:fill="auto"/>
            <w:noWrap w:val="0"/>
            <w:vAlign w:val="center"/>
          </w:tcPr>
          <w:p w14:paraId="6D10B02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农副产品、食品加工</w:t>
            </w:r>
          </w:p>
        </w:tc>
        <w:tc>
          <w:tcPr>
            <w:tcW w:w="1116" w:type="dxa"/>
            <w:shd w:val="clear" w:color="auto" w:fill="auto"/>
            <w:noWrap w:val="0"/>
            <w:vAlign w:val="center"/>
          </w:tcPr>
          <w:p w14:paraId="6234759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食品加工技术助理/实习技术员</w:t>
            </w:r>
          </w:p>
        </w:tc>
        <w:tc>
          <w:tcPr>
            <w:tcW w:w="1164" w:type="dxa"/>
            <w:shd w:val="clear" w:color="auto" w:fill="auto"/>
            <w:noWrap w:val="0"/>
            <w:vAlign w:val="center"/>
          </w:tcPr>
          <w:p w14:paraId="45D098E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食品加工技术员/质量控制技术员</w:t>
            </w:r>
          </w:p>
        </w:tc>
        <w:tc>
          <w:tcPr>
            <w:tcW w:w="1156" w:type="dxa"/>
            <w:shd w:val="clear" w:color="auto" w:fill="auto"/>
            <w:noWrap w:val="0"/>
            <w:vAlign w:val="center"/>
          </w:tcPr>
          <w:p w14:paraId="05D1B65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食品加工工程师/生产主管/质量经理</w:t>
            </w:r>
          </w:p>
        </w:tc>
        <w:tc>
          <w:tcPr>
            <w:tcW w:w="1904" w:type="dxa"/>
            <w:shd w:val="clear" w:color="auto" w:fill="auto"/>
            <w:noWrap w:val="0"/>
            <w:vAlign w:val="center"/>
          </w:tcPr>
          <w:p w14:paraId="6DEFF9B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中式/西式面点师</w:t>
            </w:r>
          </w:p>
        </w:tc>
      </w:tr>
    </w:tbl>
    <w:p w14:paraId="3687969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5" w:name="_Toc29437"/>
      <w:bookmarkStart w:id="16" w:name="_Toc30304"/>
      <w:r>
        <w:rPr>
          <w:rFonts w:hint="default" w:ascii="Times New Roman" w:hAnsi="Times New Roman" w:eastAsia="宋体" w:cs="Times New Roman"/>
          <w:b/>
          <w:bCs/>
          <w:color w:val="000000"/>
          <w:kern w:val="2"/>
          <w:sz w:val="24"/>
          <w:szCs w:val="24"/>
          <w:highlight w:val="none"/>
        </w:rPr>
        <w:t>（三）工作任务与职业能力分解表</w:t>
      </w:r>
      <w:bookmarkEnd w:id="15"/>
      <w:bookmarkEnd w:id="16"/>
    </w:p>
    <w:p w14:paraId="0090FA2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主要职业能力：</w:t>
      </w:r>
    </w:p>
    <w:p w14:paraId="1AC9475A">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了解食品质量与安全的基本现状及其发展趋势。</w:t>
      </w:r>
    </w:p>
    <w:p w14:paraId="55AB9259">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lang w:val="en-US" w:eastAsia="zh-CN"/>
        </w:rPr>
        <w:t>掌握食品加工工艺流程与要点，具备在食品生产企业一线从事食品制作、加工与改良的能力。</w:t>
      </w:r>
    </w:p>
    <w:p w14:paraId="6A4DAB56">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掌握食品质量安全检测知识，具备对食品生产及经营过程进行感官检测、过程监测、质量控制和</w:t>
      </w:r>
      <w:r>
        <w:rPr>
          <w:rFonts w:hint="default" w:ascii="Times New Roman" w:hAnsi="Times New Roman" w:eastAsia="宋体" w:cs="Times New Roman"/>
          <w:color w:val="000000"/>
          <w:kern w:val="2"/>
          <w:sz w:val="24"/>
          <w:szCs w:val="24"/>
          <w:highlight w:val="none"/>
        </w:rPr>
        <w:t>质量</w:t>
      </w:r>
      <w:r>
        <w:rPr>
          <w:rFonts w:hint="default" w:ascii="Times New Roman" w:hAnsi="Times New Roman" w:eastAsia="宋体" w:cs="Times New Roman"/>
          <w:color w:val="000000"/>
          <w:kern w:val="2"/>
          <w:sz w:val="24"/>
          <w:szCs w:val="24"/>
          <w:highlight w:val="none"/>
          <w:lang w:val="en"/>
        </w:rPr>
        <w:t>改进的能力。</w:t>
      </w:r>
    </w:p>
    <w:p w14:paraId="3770B2B7">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掌握食品质量管理体系、质量控制等相关的基本理论及质量管理方法，具备在食品生产及经营企业一线从事食品质量安全管理的能力。</w:t>
      </w:r>
    </w:p>
    <w:p w14:paraId="5969AD10">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具备编制食品质量管理体系文本、应用相关法律法规和质量管理体系监控产品质量，指导企业安全生产的能力。</w:t>
      </w:r>
    </w:p>
    <w:p w14:paraId="7A270ACC">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具备</w:t>
      </w:r>
      <w:r>
        <w:rPr>
          <w:rFonts w:hint="default" w:ascii="Times New Roman" w:hAnsi="Times New Roman" w:eastAsia="宋体" w:cs="Times New Roman"/>
          <w:color w:val="000000"/>
          <w:kern w:val="2"/>
          <w:sz w:val="24"/>
          <w:szCs w:val="24"/>
          <w:highlight w:val="none"/>
          <w:lang w:val="en-US" w:eastAsia="zh-CN"/>
        </w:rPr>
        <w:t>探索食品营养价值、指导企业进行营养健康产品研发的能力。</w:t>
      </w:r>
    </w:p>
    <w:p w14:paraId="32B3F485">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US" w:eastAsia="zh-CN"/>
        </w:rPr>
        <w:t>具备为大众及特定人群提供饮食、营养及保健食品选择等咨询与指导、开展营养教育相关工作</w:t>
      </w:r>
      <w:r>
        <w:rPr>
          <w:rFonts w:hint="default" w:ascii="Times New Roman" w:hAnsi="Times New Roman" w:eastAsia="宋体" w:cs="Times New Roman"/>
          <w:color w:val="000000"/>
          <w:kern w:val="2"/>
          <w:sz w:val="24"/>
          <w:szCs w:val="24"/>
          <w:highlight w:val="none"/>
          <w:lang w:val="en" w:eastAsia="zh-CN"/>
        </w:rPr>
        <w:t>的</w:t>
      </w:r>
      <w:r>
        <w:rPr>
          <w:rFonts w:hint="default" w:ascii="Times New Roman" w:hAnsi="Times New Roman" w:eastAsia="宋体" w:cs="Times New Roman"/>
          <w:color w:val="000000"/>
          <w:kern w:val="2"/>
          <w:sz w:val="24"/>
          <w:szCs w:val="24"/>
          <w:highlight w:val="none"/>
          <w:lang w:val="en-US" w:eastAsia="zh-CN"/>
        </w:rPr>
        <w:t>能力。</w:t>
      </w:r>
    </w:p>
    <w:p w14:paraId="0FF6777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rPr>
      </w:pPr>
      <w:r>
        <w:rPr>
          <w:rFonts w:hint="default" w:ascii="Times New Roman" w:hAnsi="Times New Roman" w:eastAsia="宋体" w:cs="Times New Roman"/>
          <w:color w:val="000000"/>
          <w:kern w:val="2"/>
          <w:sz w:val="24"/>
          <w:szCs w:val="24"/>
          <w:highlight w:val="none"/>
        </w:rPr>
        <w:t>本专业的工作任务与职业能力分解表见表</w:t>
      </w:r>
      <w:r>
        <w:rPr>
          <w:rFonts w:hint="default" w:ascii="Times New Roman" w:hAnsi="Times New Roman" w:eastAsia="宋体" w:cs="Times New Roman"/>
          <w:color w:val="000000"/>
          <w:kern w:val="2"/>
          <w:sz w:val="24"/>
          <w:szCs w:val="24"/>
          <w:highlight w:val="none"/>
          <w:lang w:val="en-US" w:eastAsia="zh-CN"/>
        </w:rPr>
        <w:t>2</w:t>
      </w:r>
      <w:r>
        <w:rPr>
          <w:rFonts w:hint="default" w:ascii="Times New Roman" w:hAnsi="Times New Roman" w:eastAsia="宋体" w:cs="Times New Roman"/>
          <w:color w:val="000000"/>
          <w:kern w:val="2"/>
          <w:sz w:val="24"/>
          <w:szCs w:val="24"/>
          <w:highlight w:val="none"/>
        </w:rPr>
        <w:t>所示。</w:t>
      </w:r>
      <w:r>
        <w:rPr>
          <w:rFonts w:hint="default" w:ascii="Times New Roman" w:hAnsi="Times New Roman" w:eastAsia="宋体" w:cs="Times New Roman"/>
          <w:color w:val="000000"/>
          <w:kern w:val="2"/>
          <w:sz w:val="24"/>
          <w:szCs w:val="24"/>
          <w:highlight w:val="none"/>
        </w:rPr>
        <w:tab/>
      </w:r>
    </w:p>
    <w:p w14:paraId="015E7534">
      <w:pPr>
        <w:widowControl w:val="0"/>
        <w:spacing w:after="0"/>
        <w:jc w:val="center"/>
        <w:rPr>
          <w:rFonts w:hint="default" w:ascii="Times New Roman" w:hAnsi="Times New Roman" w:eastAsia="方正楷体简体" w:cs="Times New Roman"/>
          <w:b/>
          <w:bCs w:val="0"/>
          <w:color w:val="000000"/>
          <w:kern w:val="2"/>
          <w:sz w:val="24"/>
          <w:szCs w:val="24"/>
          <w:highlight w:val="none"/>
          <w:lang w:val="en"/>
        </w:rPr>
      </w:pPr>
      <w:r>
        <w:rPr>
          <w:rFonts w:hint="default" w:ascii="Times New Roman" w:hAnsi="Times New Roman" w:eastAsia="方正楷体简体" w:cs="Times New Roman"/>
          <w:b/>
          <w:bCs w:val="0"/>
          <w:color w:val="000000"/>
          <w:kern w:val="2"/>
          <w:sz w:val="24"/>
          <w:szCs w:val="24"/>
          <w:highlight w:val="none"/>
        </w:rPr>
        <w:t>表</w:t>
      </w:r>
      <w:r>
        <w:rPr>
          <w:rFonts w:hint="default" w:ascii="Times New Roman" w:hAnsi="Times New Roman" w:eastAsia="方正楷体简体" w:cs="Times New Roman"/>
          <w:b/>
          <w:bCs w:val="0"/>
          <w:color w:val="000000"/>
          <w:kern w:val="2"/>
          <w:sz w:val="24"/>
          <w:szCs w:val="24"/>
          <w:highlight w:val="none"/>
          <w:lang w:val="en-US" w:eastAsia="zh-CN"/>
        </w:rPr>
        <w:t>2</w:t>
      </w:r>
      <w:r>
        <w:rPr>
          <w:rFonts w:hint="default" w:ascii="Times New Roman" w:hAnsi="Times New Roman" w:eastAsia="方正楷体简体" w:cs="Times New Roman"/>
          <w:b/>
          <w:bCs w:val="0"/>
          <w:color w:val="000000"/>
          <w:kern w:val="2"/>
          <w:sz w:val="24"/>
          <w:szCs w:val="24"/>
          <w:highlight w:val="none"/>
        </w:rPr>
        <w:t xml:space="preserve">  食品质量与安全专业岗位职业能力分析表</w:t>
      </w:r>
    </w:p>
    <w:tbl>
      <w:tblPr>
        <w:tblStyle w:val="25"/>
        <w:tblW w:w="937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983"/>
        <w:gridCol w:w="1564"/>
        <w:gridCol w:w="2684"/>
        <w:gridCol w:w="2609"/>
        <w:gridCol w:w="1535"/>
      </w:tblGrid>
      <w:tr w14:paraId="16027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jc w:val="center"/>
        </w:trPr>
        <w:tc>
          <w:tcPr>
            <w:tcW w:w="983" w:type="dxa"/>
            <w:shd w:val="clear" w:color="auto" w:fill="auto"/>
            <w:noWrap w:val="0"/>
            <w:tcMar>
              <w:top w:w="0" w:type="dxa"/>
              <w:left w:w="45" w:type="dxa"/>
              <w:bottom w:w="0" w:type="dxa"/>
              <w:right w:w="45" w:type="dxa"/>
            </w:tcMar>
            <w:vAlign w:val="center"/>
          </w:tcPr>
          <w:p w14:paraId="645C9D54">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工作领域</w:t>
            </w:r>
          </w:p>
        </w:tc>
        <w:tc>
          <w:tcPr>
            <w:tcW w:w="1564" w:type="dxa"/>
            <w:shd w:val="clear" w:color="auto" w:fill="auto"/>
            <w:noWrap w:val="0"/>
            <w:tcMar>
              <w:top w:w="0" w:type="dxa"/>
              <w:left w:w="45" w:type="dxa"/>
              <w:bottom w:w="0" w:type="dxa"/>
              <w:right w:w="45" w:type="dxa"/>
            </w:tcMar>
            <w:vAlign w:val="center"/>
          </w:tcPr>
          <w:p w14:paraId="3F33CB64">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工作任务</w:t>
            </w:r>
          </w:p>
        </w:tc>
        <w:tc>
          <w:tcPr>
            <w:tcW w:w="2684" w:type="dxa"/>
            <w:shd w:val="clear" w:color="auto" w:fill="auto"/>
            <w:noWrap w:val="0"/>
            <w:tcMar>
              <w:top w:w="0" w:type="dxa"/>
              <w:left w:w="45" w:type="dxa"/>
              <w:bottom w:w="0" w:type="dxa"/>
              <w:right w:w="45" w:type="dxa"/>
            </w:tcMar>
            <w:vAlign w:val="center"/>
          </w:tcPr>
          <w:p w14:paraId="61FB276A">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职业能力</w:t>
            </w:r>
          </w:p>
        </w:tc>
        <w:tc>
          <w:tcPr>
            <w:tcW w:w="2609" w:type="dxa"/>
            <w:shd w:val="clear" w:color="auto" w:fill="auto"/>
            <w:noWrap w:val="0"/>
            <w:tcMar>
              <w:top w:w="0" w:type="dxa"/>
              <w:left w:w="45" w:type="dxa"/>
              <w:bottom w:w="0" w:type="dxa"/>
              <w:right w:w="45" w:type="dxa"/>
            </w:tcMar>
            <w:vAlign w:val="center"/>
          </w:tcPr>
          <w:p w14:paraId="4AFEE2FA">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相关课程</w:t>
            </w:r>
          </w:p>
        </w:tc>
        <w:tc>
          <w:tcPr>
            <w:tcW w:w="1535" w:type="dxa"/>
            <w:shd w:val="clear" w:color="auto" w:fill="auto"/>
            <w:noWrap w:val="0"/>
            <w:tcMar>
              <w:top w:w="0" w:type="dxa"/>
              <w:left w:w="45" w:type="dxa"/>
              <w:bottom w:w="0" w:type="dxa"/>
              <w:right w:w="45" w:type="dxa"/>
            </w:tcMar>
            <w:vAlign w:val="center"/>
          </w:tcPr>
          <w:p w14:paraId="4D6D9AC3">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考证考级要求</w:t>
            </w:r>
          </w:p>
        </w:tc>
      </w:tr>
      <w:tr w14:paraId="40BF3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565906A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w:t>
            </w:r>
            <w:r>
              <w:rPr>
                <w:rFonts w:hint="default" w:ascii="Times New Roman" w:hAnsi="Times New Roman" w:cs="Times New Roman"/>
                <w:color w:val="000000"/>
                <w:kern w:val="0"/>
                <w:sz w:val="21"/>
                <w:szCs w:val="21"/>
                <w:highlight w:val="none"/>
                <w:lang w:val="en-US" w:eastAsia="zh-CN"/>
              </w:rPr>
              <w:t>质量</w:t>
            </w:r>
            <w:r>
              <w:rPr>
                <w:rFonts w:hint="default" w:ascii="Times New Roman" w:hAnsi="Times New Roman" w:eastAsia="宋体" w:cs="Times New Roman"/>
                <w:color w:val="000000"/>
                <w:kern w:val="0"/>
                <w:sz w:val="21"/>
                <w:szCs w:val="21"/>
                <w:highlight w:val="none"/>
              </w:rPr>
              <w:t>检验</w:t>
            </w:r>
          </w:p>
        </w:tc>
        <w:tc>
          <w:tcPr>
            <w:tcW w:w="1564" w:type="dxa"/>
            <w:shd w:val="clear" w:color="auto" w:fill="auto"/>
            <w:noWrap w:val="0"/>
            <w:tcMar>
              <w:top w:w="0" w:type="dxa"/>
              <w:left w:w="45" w:type="dxa"/>
              <w:bottom w:w="0" w:type="dxa"/>
              <w:right w:w="45" w:type="dxa"/>
            </w:tcMar>
            <w:vAlign w:val="center"/>
          </w:tcPr>
          <w:p w14:paraId="11DD0CB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对原辅料、食品质量</w:t>
            </w:r>
            <w:r>
              <w:rPr>
                <w:rFonts w:hint="default" w:ascii="Times New Roman" w:hAnsi="Times New Roman" w:cs="Times New Roman"/>
                <w:color w:val="000000"/>
                <w:kern w:val="0"/>
                <w:sz w:val="21"/>
                <w:szCs w:val="21"/>
                <w:highlight w:val="none"/>
                <w:lang w:val="en-US" w:eastAsia="zh-CN"/>
              </w:rPr>
              <w:t>进行</w:t>
            </w:r>
            <w:r>
              <w:rPr>
                <w:rFonts w:hint="default" w:ascii="Times New Roman" w:hAnsi="Times New Roman" w:eastAsia="宋体" w:cs="Times New Roman"/>
                <w:color w:val="000000"/>
                <w:kern w:val="0"/>
                <w:sz w:val="21"/>
                <w:szCs w:val="21"/>
                <w:highlight w:val="none"/>
                <w:lang w:val="en-US" w:eastAsia="zh-CN"/>
              </w:rPr>
              <w:t>检验</w:t>
            </w:r>
          </w:p>
        </w:tc>
        <w:tc>
          <w:tcPr>
            <w:tcW w:w="2684" w:type="dxa"/>
            <w:shd w:val="clear" w:color="auto" w:fill="auto"/>
            <w:noWrap w:val="0"/>
            <w:tcMar>
              <w:top w:w="0" w:type="dxa"/>
              <w:left w:w="45" w:type="dxa"/>
              <w:bottom w:w="0" w:type="dxa"/>
              <w:right w:w="45" w:type="dxa"/>
            </w:tcMar>
            <w:vAlign w:val="center"/>
          </w:tcPr>
          <w:p w14:paraId="374D91A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 xml:space="preserve">1.能对检测样品进行采集工作； </w:t>
            </w:r>
          </w:p>
          <w:p w14:paraId="4272E8B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2.对样品进行前处理工作；</w:t>
            </w:r>
          </w:p>
          <w:p w14:paraId="05578FE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3.对样品按照相关标准进行检测分析； </w:t>
            </w:r>
          </w:p>
          <w:p w14:paraId="49D38A4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4.对检测结果出</w:t>
            </w:r>
            <w:r>
              <w:rPr>
                <w:rFonts w:hint="default" w:ascii="Times New Roman" w:hAnsi="Times New Roman" w:cs="Times New Roman"/>
                <w:b w:val="0"/>
                <w:bCs w:val="0"/>
                <w:color w:val="000000"/>
                <w:spacing w:val="3"/>
                <w:kern w:val="0"/>
                <w:sz w:val="21"/>
                <w:szCs w:val="21"/>
                <w:highlight w:val="none"/>
                <w:lang w:val="en-US" w:eastAsia="zh-CN"/>
              </w:rPr>
              <w:t>具</w:t>
            </w:r>
            <w:r>
              <w:rPr>
                <w:rFonts w:hint="default" w:ascii="Times New Roman" w:hAnsi="Times New Roman" w:eastAsia="宋体" w:cs="Times New Roman"/>
                <w:b w:val="0"/>
                <w:bCs w:val="0"/>
                <w:color w:val="000000"/>
                <w:spacing w:val="3"/>
                <w:kern w:val="0"/>
                <w:sz w:val="21"/>
                <w:szCs w:val="21"/>
                <w:highlight w:val="none"/>
                <w:lang w:val="en-US" w:eastAsia="zh-CN"/>
              </w:rPr>
              <w:t xml:space="preserve">相应检测分析报告； </w:t>
            </w:r>
          </w:p>
          <w:p w14:paraId="451BF6A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5.具有较强的质量安全意识和规范操作意识； </w:t>
            </w:r>
          </w:p>
          <w:p w14:paraId="5316219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6.具有获取、处理、传递和利用信息的能力； </w:t>
            </w:r>
          </w:p>
          <w:p w14:paraId="438459E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7.能够在学习和实践的过程中融入团队，增强团队互助意识。</w:t>
            </w:r>
          </w:p>
        </w:tc>
        <w:tc>
          <w:tcPr>
            <w:tcW w:w="2609" w:type="dxa"/>
            <w:shd w:val="clear" w:color="auto" w:fill="auto"/>
            <w:noWrap w:val="0"/>
            <w:tcMar>
              <w:top w:w="0" w:type="dxa"/>
              <w:left w:w="45" w:type="dxa"/>
              <w:bottom w:w="0" w:type="dxa"/>
              <w:right w:w="45" w:type="dxa"/>
            </w:tcMar>
            <w:vAlign w:val="center"/>
          </w:tcPr>
          <w:p w14:paraId="5C512AB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基础化学；</w:t>
            </w:r>
          </w:p>
          <w:p w14:paraId="79D2703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食品化学；</w:t>
            </w:r>
          </w:p>
          <w:p w14:paraId="395FDC3A">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分析化学</w:t>
            </w:r>
            <w:r>
              <w:rPr>
                <w:rFonts w:hint="default" w:ascii="Times New Roman" w:hAnsi="Times New Roman" w:eastAsia="宋体" w:cs="Times New Roman"/>
                <w:color w:val="000000"/>
                <w:kern w:val="0"/>
                <w:sz w:val="21"/>
                <w:szCs w:val="21"/>
                <w:highlight w:val="none"/>
                <w:lang w:eastAsia="zh-CN"/>
              </w:rPr>
              <w:t>；</w:t>
            </w:r>
          </w:p>
          <w:p w14:paraId="67C184AB">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微生物技术</w:t>
            </w:r>
            <w:r>
              <w:rPr>
                <w:rFonts w:hint="default" w:ascii="Times New Roman" w:hAnsi="Times New Roman" w:eastAsia="宋体" w:cs="Times New Roman"/>
                <w:color w:val="000000"/>
                <w:kern w:val="0"/>
                <w:sz w:val="21"/>
                <w:szCs w:val="21"/>
                <w:highlight w:val="none"/>
              </w:rPr>
              <w:t>；</w:t>
            </w:r>
          </w:p>
          <w:p w14:paraId="707BAACD">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both"/>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农产品</w:t>
            </w:r>
            <w:r>
              <w:rPr>
                <w:rFonts w:hint="default" w:ascii="Times New Roman" w:hAnsi="Times New Roman" w:eastAsia="宋体" w:cs="Times New Roman"/>
                <w:color w:val="000000"/>
                <w:kern w:val="0"/>
                <w:sz w:val="21"/>
                <w:szCs w:val="21"/>
                <w:highlight w:val="none"/>
              </w:rPr>
              <w:t>质量安全检测技</w:t>
            </w:r>
            <w:r>
              <w:rPr>
                <w:rFonts w:hint="default" w:ascii="Times New Roman" w:hAnsi="Times New Roman" w:eastAsia="宋体" w:cs="Times New Roman"/>
                <w:color w:val="000000"/>
                <w:kern w:val="0"/>
                <w:sz w:val="21"/>
                <w:szCs w:val="21"/>
                <w:highlight w:val="none"/>
                <w:lang w:val="en-US" w:eastAsia="zh-CN"/>
              </w:rPr>
              <w:t>术</w:t>
            </w:r>
            <w:r>
              <w:rPr>
                <w:rFonts w:hint="default" w:ascii="Times New Roman" w:hAnsi="Times New Roman" w:eastAsia="宋体" w:cs="Times New Roman"/>
                <w:color w:val="000000"/>
                <w:kern w:val="0"/>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7BA9FCB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鼓励学生自愿</w:t>
            </w:r>
            <w:r>
              <w:rPr>
                <w:rFonts w:hint="default" w:ascii="Times New Roman" w:hAnsi="Times New Roman" w:eastAsia="宋体" w:cs="Times New Roman"/>
                <w:color w:val="000000"/>
                <w:kern w:val="0"/>
                <w:sz w:val="21"/>
                <w:szCs w:val="21"/>
                <w:highlight w:val="none"/>
                <w:lang w:val="en-US" w:eastAsia="zh-CN"/>
              </w:rPr>
              <w:t>考取食品检验员（高级工）或</w:t>
            </w:r>
            <w:r>
              <w:rPr>
                <w:rFonts w:hint="default" w:ascii="Times New Roman" w:hAnsi="Times New Roman" w:eastAsia="宋体" w:cs="Times New Roman"/>
                <w:color w:val="000000"/>
                <w:kern w:val="0"/>
                <w:sz w:val="21"/>
                <w:szCs w:val="21"/>
                <w:highlight w:val="none"/>
                <w:lang w:eastAsia="zh-CN"/>
              </w:rPr>
              <w:t>1+X“粮农食品安全评价”证书（中级）</w:t>
            </w:r>
            <w:r>
              <w:rPr>
                <w:rFonts w:hint="default" w:ascii="Times New Roman" w:hAnsi="Times New Roman" w:eastAsia="宋体" w:cs="Times New Roman"/>
                <w:color w:val="000000"/>
                <w:kern w:val="0"/>
                <w:sz w:val="21"/>
                <w:szCs w:val="21"/>
                <w:highlight w:val="none"/>
                <w:lang w:val="en-US" w:eastAsia="zh-CN"/>
              </w:rPr>
              <w:t>或其他同级别证书。</w:t>
            </w:r>
          </w:p>
        </w:tc>
      </w:tr>
      <w:tr w14:paraId="3F857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7DDE8D8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食品质量管理</w:t>
            </w:r>
          </w:p>
        </w:tc>
        <w:tc>
          <w:tcPr>
            <w:tcW w:w="1564" w:type="dxa"/>
            <w:shd w:val="clear" w:color="auto" w:fill="auto"/>
            <w:noWrap w:val="0"/>
            <w:tcMar>
              <w:top w:w="0" w:type="dxa"/>
              <w:left w:w="45" w:type="dxa"/>
              <w:bottom w:w="0" w:type="dxa"/>
              <w:right w:w="45" w:type="dxa"/>
            </w:tcMar>
            <w:vAlign w:val="center"/>
          </w:tcPr>
          <w:p w14:paraId="4E56CB2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对食品加工、</w:t>
            </w:r>
          </w:p>
          <w:p w14:paraId="6DC95560">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食品流通过程</w:t>
            </w:r>
          </w:p>
          <w:p w14:paraId="44253D1F">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中的质量安全</w:t>
            </w:r>
          </w:p>
          <w:p w14:paraId="5DA95FF6">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进行管理</w:t>
            </w:r>
          </w:p>
          <w:p w14:paraId="4D76898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p>
        </w:tc>
        <w:tc>
          <w:tcPr>
            <w:tcW w:w="2684" w:type="dxa"/>
            <w:shd w:val="clear" w:color="auto" w:fill="auto"/>
            <w:noWrap w:val="0"/>
            <w:tcMar>
              <w:top w:w="0" w:type="dxa"/>
              <w:left w:w="45" w:type="dxa"/>
              <w:bottom w:w="0" w:type="dxa"/>
              <w:right w:w="45" w:type="dxa"/>
            </w:tcMar>
            <w:vAlign w:val="center"/>
          </w:tcPr>
          <w:p w14:paraId="26C490A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 xml:space="preserve">1.能够独立完成且胜任食品质量安全管理工作； </w:t>
            </w:r>
          </w:p>
          <w:p w14:paraId="42C20112">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2.熟悉食品安全相关标准和规范。</w:t>
            </w:r>
          </w:p>
        </w:tc>
        <w:tc>
          <w:tcPr>
            <w:tcW w:w="2609" w:type="dxa"/>
            <w:shd w:val="clear" w:color="auto" w:fill="auto"/>
            <w:noWrap w:val="0"/>
            <w:tcMar>
              <w:top w:w="0" w:type="dxa"/>
              <w:left w:w="45" w:type="dxa"/>
              <w:bottom w:w="0" w:type="dxa"/>
              <w:right w:w="45" w:type="dxa"/>
            </w:tcMar>
            <w:vAlign w:val="center"/>
          </w:tcPr>
          <w:p w14:paraId="2771D36C">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eastAsia="zh-CN"/>
              </w:rPr>
              <w:t>食品安全与质量控制</w:t>
            </w:r>
            <w:r>
              <w:rPr>
                <w:rFonts w:hint="default" w:ascii="Times New Roman" w:hAnsi="Times New Roman" w:eastAsia="宋体" w:cs="Times New Roman"/>
                <w:color w:val="000000"/>
                <w:kern w:val="2"/>
                <w:sz w:val="21"/>
                <w:szCs w:val="21"/>
                <w:highlight w:val="none"/>
              </w:rPr>
              <w:t>；</w:t>
            </w:r>
          </w:p>
          <w:p w14:paraId="3C77A0A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农产品</w:t>
            </w:r>
            <w:r>
              <w:rPr>
                <w:rFonts w:hint="default" w:ascii="Times New Roman" w:hAnsi="Times New Roman" w:eastAsia="宋体" w:cs="Times New Roman"/>
                <w:color w:val="000000"/>
                <w:kern w:val="2"/>
                <w:sz w:val="21"/>
                <w:szCs w:val="21"/>
                <w:highlight w:val="none"/>
              </w:rPr>
              <w:t>质量安全检测技术；</w:t>
            </w:r>
          </w:p>
          <w:p w14:paraId="354AC4A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食品标准与法规；</w:t>
            </w:r>
          </w:p>
          <w:p w14:paraId="7C36E48E">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食品添加剂</w:t>
            </w:r>
            <w:r>
              <w:rPr>
                <w:rFonts w:hint="default" w:ascii="Times New Roman" w:hAnsi="Times New Roman" w:eastAsia="宋体" w:cs="Times New Roman"/>
                <w:color w:val="000000"/>
                <w:kern w:val="2"/>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2BA206D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鼓励学生自愿考取食品质量工程师或食品安全管理体系认证审核员或其他同级别证书。</w:t>
            </w:r>
          </w:p>
        </w:tc>
      </w:tr>
      <w:tr w14:paraId="24F32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vMerge w:val="restart"/>
            <w:shd w:val="clear" w:color="auto" w:fill="auto"/>
            <w:noWrap w:val="0"/>
            <w:tcMar>
              <w:top w:w="0" w:type="dxa"/>
              <w:left w:w="45" w:type="dxa"/>
              <w:bottom w:w="0" w:type="dxa"/>
              <w:right w:w="45" w:type="dxa"/>
            </w:tcMar>
            <w:vAlign w:val="center"/>
          </w:tcPr>
          <w:p w14:paraId="4466E56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食品加工研发</w:t>
            </w:r>
          </w:p>
        </w:tc>
        <w:tc>
          <w:tcPr>
            <w:tcW w:w="1564" w:type="dxa"/>
            <w:shd w:val="clear" w:color="auto" w:fill="auto"/>
            <w:noWrap w:val="0"/>
            <w:tcMar>
              <w:top w:w="0" w:type="dxa"/>
              <w:left w:w="45" w:type="dxa"/>
              <w:bottom w:w="0" w:type="dxa"/>
              <w:right w:w="45" w:type="dxa"/>
            </w:tcMar>
            <w:vAlign w:val="center"/>
          </w:tcPr>
          <w:p w14:paraId="6A4FBF7E">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食品加工</w:t>
            </w:r>
          </w:p>
        </w:tc>
        <w:tc>
          <w:tcPr>
            <w:tcW w:w="2684" w:type="dxa"/>
            <w:shd w:val="clear" w:color="auto" w:fill="auto"/>
            <w:noWrap w:val="0"/>
            <w:tcMar>
              <w:top w:w="0" w:type="dxa"/>
              <w:left w:w="45" w:type="dxa"/>
              <w:bottom w:w="0" w:type="dxa"/>
              <w:right w:w="45" w:type="dxa"/>
            </w:tcMar>
            <w:vAlign w:val="center"/>
          </w:tcPr>
          <w:p w14:paraId="4E79B5A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具备发酵食品、烘焙食品、饮料等产品的加工操作能力。</w:t>
            </w:r>
          </w:p>
        </w:tc>
        <w:tc>
          <w:tcPr>
            <w:tcW w:w="2609" w:type="dxa"/>
            <w:shd w:val="clear" w:color="auto" w:fill="auto"/>
            <w:noWrap w:val="0"/>
            <w:tcMar>
              <w:top w:w="0" w:type="dxa"/>
              <w:left w:w="45" w:type="dxa"/>
              <w:bottom w:w="0" w:type="dxa"/>
              <w:right w:w="45" w:type="dxa"/>
            </w:tcMar>
            <w:vAlign w:val="center"/>
          </w:tcPr>
          <w:p w14:paraId="6E2D116E">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发酵食品加工及质量检测；</w:t>
            </w:r>
          </w:p>
          <w:p w14:paraId="4D5545F2">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畜产品加工及质量检测；</w:t>
            </w:r>
          </w:p>
          <w:p w14:paraId="5185359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烘焙食品加工及质量检测；</w:t>
            </w:r>
          </w:p>
          <w:p w14:paraId="11F9B39B">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p w14:paraId="7A4344F0">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饮料加工及质量检测等。</w:t>
            </w:r>
          </w:p>
        </w:tc>
        <w:tc>
          <w:tcPr>
            <w:tcW w:w="1535" w:type="dxa"/>
            <w:vMerge w:val="restart"/>
            <w:shd w:val="clear" w:color="auto" w:fill="auto"/>
            <w:noWrap w:val="0"/>
            <w:tcMar>
              <w:top w:w="0" w:type="dxa"/>
              <w:left w:w="45" w:type="dxa"/>
              <w:bottom w:w="0" w:type="dxa"/>
              <w:right w:w="45" w:type="dxa"/>
            </w:tcMar>
            <w:vAlign w:val="center"/>
          </w:tcPr>
          <w:p w14:paraId="6F245E6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r>
      <w:tr w14:paraId="0FE75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vMerge w:val="continue"/>
            <w:shd w:val="clear" w:color="auto" w:fill="auto"/>
            <w:noWrap w:val="0"/>
            <w:tcMar>
              <w:top w:w="0" w:type="dxa"/>
              <w:left w:w="45" w:type="dxa"/>
              <w:bottom w:w="0" w:type="dxa"/>
              <w:right w:w="45" w:type="dxa"/>
            </w:tcMar>
            <w:vAlign w:val="center"/>
          </w:tcPr>
          <w:p w14:paraId="10B2A58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p>
        </w:tc>
        <w:tc>
          <w:tcPr>
            <w:tcW w:w="1564" w:type="dxa"/>
            <w:shd w:val="clear" w:color="auto" w:fill="auto"/>
            <w:noWrap w:val="0"/>
            <w:tcMar>
              <w:top w:w="0" w:type="dxa"/>
              <w:left w:w="45" w:type="dxa"/>
              <w:bottom w:w="0" w:type="dxa"/>
              <w:right w:w="45" w:type="dxa"/>
            </w:tcMar>
            <w:vAlign w:val="center"/>
          </w:tcPr>
          <w:p w14:paraId="5D68E1D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食品研发</w:t>
            </w:r>
          </w:p>
        </w:tc>
        <w:tc>
          <w:tcPr>
            <w:tcW w:w="2684" w:type="dxa"/>
            <w:shd w:val="clear" w:color="auto" w:fill="auto"/>
            <w:noWrap w:val="0"/>
            <w:tcMar>
              <w:top w:w="0" w:type="dxa"/>
              <w:left w:w="45" w:type="dxa"/>
              <w:bottom w:w="0" w:type="dxa"/>
              <w:right w:w="45" w:type="dxa"/>
            </w:tcMar>
            <w:vAlign w:val="center"/>
          </w:tcPr>
          <w:p w14:paraId="6E5EF57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1.</w:t>
            </w:r>
            <w:r>
              <w:rPr>
                <w:rFonts w:hint="default" w:ascii="Times New Roman" w:hAnsi="Times New Roman" w:eastAsia="宋体" w:cs="Times New Roman"/>
                <w:color w:val="000000"/>
                <w:kern w:val="0"/>
                <w:sz w:val="21"/>
                <w:szCs w:val="21"/>
                <w:highlight w:val="none"/>
              </w:rPr>
              <w:t>能够针对食品原料的特性和产品类型，进行新产品、新工艺、新技术的开发与设计；</w:t>
            </w:r>
          </w:p>
          <w:p w14:paraId="727195E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w:t>
            </w:r>
            <w:r>
              <w:rPr>
                <w:rFonts w:hint="default" w:ascii="Times New Roman" w:hAnsi="Times New Roman" w:eastAsia="宋体" w:cs="Times New Roman"/>
                <w:color w:val="000000"/>
                <w:kern w:val="0"/>
                <w:sz w:val="21"/>
                <w:szCs w:val="21"/>
                <w:highlight w:val="none"/>
              </w:rPr>
              <w:t>能够在设计环节中考虑社会、健康、安全、法律以及环境等多方面制约因素。</w:t>
            </w:r>
          </w:p>
        </w:tc>
        <w:tc>
          <w:tcPr>
            <w:tcW w:w="2609" w:type="dxa"/>
            <w:shd w:val="clear" w:color="auto" w:fill="auto"/>
            <w:noWrap w:val="0"/>
            <w:tcMar>
              <w:top w:w="0" w:type="dxa"/>
              <w:left w:w="45" w:type="dxa"/>
              <w:bottom w:w="0" w:type="dxa"/>
              <w:right w:w="45" w:type="dxa"/>
            </w:tcMar>
            <w:vAlign w:val="center"/>
          </w:tcPr>
          <w:p w14:paraId="483C068B">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食品化学；</w:t>
            </w:r>
          </w:p>
          <w:p w14:paraId="754C41A0">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食品营养与</w:t>
            </w:r>
            <w:r>
              <w:rPr>
                <w:rFonts w:hint="default" w:ascii="Times New Roman" w:hAnsi="Times New Roman" w:eastAsia="宋体" w:cs="Times New Roman"/>
                <w:color w:val="000000"/>
                <w:kern w:val="0"/>
                <w:sz w:val="21"/>
                <w:szCs w:val="21"/>
                <w:highlight w:val="none"/>
                <w:lang w:val="en-US" w:eastAsia="zh-CN"/>
              </w:rPr>
              <w:t>健康</w:t>
            </w:r>
            <w:r>
              <w:rPr>
                <w:rFonts w:hint="default" w:ascii="Times New Roman" w:hAnsi="Times New Roman" w:eastAsia="宋体" w:cs="Times New Roman"/>
                <w:color w:val="000000"/>
                <w:kern w:val="0"/>
                <w:sz w:val="21"/>
                <w:szCs w:val="21"/>
                <w:highlight w:val="none"/>
              </w:rPr>
              <w:t>；</w:t>
            </w:r>
          </w:p>
          <w:p w14:paraId="3C979386">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食品标准与法规等。</w:t>
            </w:r>
          </w:p>
        </w:tc>
        <w:tc>
          <w:tcPr>
            <w:tcW w:w="1535" w:type="dxa"/>
            <w:vMerge w:val="continue"/>
            <w:shd w:val="clear" w:color="auto" w:fill="auto"/>
            <w:noWrap w:val="0"/>
            <w:tcMar>
              <w:top w:w="0" w:type="dxa"/>
              <w:left w:w="45" w:type="dxa"/>
              <w:bottom w:w="0" w:type="dxa"/>
              <w:right w:w="45" w:type="dxa"/>
            </w:tcMar>
            <w:vAlign w:val="center"/>
          </w:tcPr>
          <w:p w14:paraId="1D51B60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p>
        </w:tc>
      </w:tr>
      <w:tr w14:paraId="56A71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733BE21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食品营养健康</w:t>
            </w:r>
          </w:p>
        </w:tc>
        <w:tc>
          <w:tcPr>
            <w:tcW w:w="1564" w:type="dxa"/>
            <w:shd w:val="clear" w:color="auto" w:fill="auto"/>
            <w:noWrap w:val="0"/>
            <w:tcMar>
              <w:top w:w="0" w:type="dxa"/>
              <w:left w:w="45" w:type="dxa"/>
              <w:bottom w:w="0" w:type="dxa"/>
              <w:right w:w="45" w:type="dxa"/>
            </w:tcMar>
            <w:vAlign w:val="center"/>
          </w:tcPr>
          <w:p w14:paraId="6554F12E">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营养健康</w:t>
            </w:r>
          </w:p>
        </w:tc>
        <w:tc>
          <w:tcPr>
            <w:tcW w:w="2684" w:type="dxa"/>
            <w:shd w:val="clear" w:color="auto" w:fill="auto"/>
            <w:noWrap w:val="0"/>
            <w:tcMar>
              <w:top w:w="0" w:type="dxa"/>
              <w:left w:w="45" w:type="dxa"/>
              <w:bottom w:w="0" w:type="dxa"/>
              <w:right w:w="45" w:type="dxa"/>
            </w:tcMar>
            <w:vAlign w:val="center"/>
          </w:tcPr>
          <w:p w14:paraId="33CCB73C">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1.具备探索食品营养价值、指导企业进行营养健康产品研发的能力；</w:t>
            </w:r>
          </w:p>
          <w:p w14:paraId="2AEF43C1">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2.具备正确设计膳食调查方案，利用大数据技术对个体或群体进行膳食调查与分析，提供膳食营养和营养产品等咨询服务的能力；</w:t>
            </w:r>
          </w:p>
          <w:p w14:paraId="392FD66A">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3.具备运用数字技术，进行膳食调查与分析、营养膳食设计、健康信息管理等工作的能力。</w:t>
            </w:r>
          </w:p>
        </w:tc>
        <w:tc>
          <w:tcPr>
            <w:tcW w:w="2609" w:type="dxa"/>
            <w:shd w:val="clear" w:color="auto" w:fill="auto"/>
            <w:noWrap w:val="0"/>
            <w:tcMar>
              <w:top w:w="0" w:type="dxa"/>
              <w:left w:w="45" w:type="dxa"/>
              <w:bottom w:w="0" w:type="dxa"/>
              <w:right w:w="45" w:type="dxa"/>
            </w:tcMar>
            <w:vAlign w:val="center"/>
          </w:tcPr>
          <w:p w14:paraId="1FEC40A3">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食品化学；</w:t>
            </w:r>
          </w:p>
          <w:p w14:paraId="073AAA73">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食品营养与健康；</w:t>
            </w:r>
          </w:p>
          <w:p w14:paraId="30455EB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饮料加工及质量检测；</w:t>
            </w:r>
          </w:p>
          <w:p w14:paraId="597B50AC">
            <w:pPr>
              <w:keepNext w:val="0"/>
              <w:keepLines w:val="0"/>
              <w:pageBreakBefore w:val="0"/>
              <w:widowControl w:val="0"/>
              <w:shd w:val="clear"/>
              <w:kinsoku/>
              <w:wordWrap/>
              <w:overflowPunct/>
              <w:topLinePunct w:val="0"/>
              <w:autoSpaceDE/>
              <w:autoSpaceDN/>
              <w:bidi w:val="0"/>
              <w:adjustRightInd/>
              <w:snapToGrid/>
              <w:spacing w:after="0" w:line="0" w:lineRule="atLeast"/>
              <w:ind w:left="0" w:firstLine="0" w:firstLineChars="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烘焙食品加工及质量检测等。</w:t>
            </w:r>
          </w:p>
        </w:tc>
        <w:tc>
          <w:tcPr>
            <w:tcW w:w="1535" w:type="dxa"/>
            <w:shd w:val="clear" w:color="auto" w:fill="auto"/>
            <w:noWrap w:val="0"/>
            <w:tcMar>
              <w:top w:w="0" w:type="dxa"/>
              <w:left w:w="45" w:type="dxa"/>
              <w:bottom w:w="0" w:type="dxa"/>
              <w:right w:w="45" w:type="dxa"/>
            </w:tcMar>
            <w:vAlign w:val="center"/>
          </w:tcPr>
          <w:p w14:paraId="6C45581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鼓励学生自愿考取公共营养师（三级）或其他同级别证书。</w:t>
            </w:r>
          </w:p>
          <w:p w14:paraId="128C2F6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p>
          <w:p w14:paraId="7FE849A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p>
        </w:tc>
      </w:tr>
      <w:tr w14:paraId="05A3D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4315A3E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食品流通</w:t>
            </w:r>
          </w:p>
        </w:tc>
        <w:tc>
          <w:tcPr>
            <w:tcW w:w="1564" w:type="dxa"/>
            <w:shd w:val="clear" w:color="auto" w:fill="auto"/>
            <w:noWrap w:val="0"/>
            <w:tcMar>
              <w:top w:w="0" w:type="dxa"/>
              <w:left w:w="45" w:type="dxa"/>
              <w:bottom w:w="0" w:type="dxa"/>
              <w:right w:w="45" w:type="dxa"/>
            </w:tcMar>
            <w:vAlign w:val="center"/>
          </w:tcPr>
          <w:p w14:paraId="0B4B4331">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食品的储存、保管、养护、运输、营销</w:t>
            </w:r>
          </w:p>
        </w:tc>
        <w:tc>
          <w:tcPr>
            <w:tcW w:w="2684" w:type="dxa"/>
            <w:shd w:val="clear" w:color="auto" w:fill="auto"/>
            <w:noWrap w:val="0"/>
            <w:tcMar>
              <w:top w:w="0" w:type="dxa"/>
              <w:left w:w="45" w:type="dxa"/>
              <w:bottom w:w="0" w:type="dxa"/>
              <w:right w:w="45" w:type="dxa"/>
            </w:tcMar>
            <w:vAlign w:val="center"/>
          </w:tcPr>
          <w:p w14:paraId="7BB5564F">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1.具备从事食品的储存、保管、养护、运输、营销相关工作所需的食品专业基础知识以及一定的人文与社会科学知识和创新意识；</w:t>
            </w:r>
          </w:p>
          <w:p w14:paraId="770B493E">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2.熟悉食品行业国内外发展现状和趋势，能够通过自主学习或行业锻炼，不断更新和调整自身的核心知识和能力，胜任食品流通领域相关工作，保持职业竞争力。</w:t>
            </w:r>
          </w:p>
        </w:tc>
        <w:tc>
          <w:tcPr>
            <w:tcW w:w="2609" w:type="dxa"/>
            <w:shd w:val="clear" w:color="auto" w:fill="auto"/>
            <w:noWrap w:val="0"/>
            <w:tcMar>
              <w:top w:w="0" w:type="dxa"/>
              <w:left w:w="45" w:type="dxa"/>
              <w:bottom w:w="0" w:type="dxa"/>
              <w:right w:w="45" w:type="dxa"/>
            </w:tcMar>
            <w:vAlign w:val="center"/>
          </w:tcPr>
          <w:p w14:paraId="7365BA87">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食品标准与法规；</w:t>
            </w:r>
          </w:p>
          <w:p w14:paraId="5DEDC38D">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食品营养与</w:t>
            </w:r>
            <w:r>
              <w:rPr>
                <w:rFonts w:hint="default" w:ascii="Times New Roman" w:hAnsi="Times New Roman" w:eastAsia="宋体" w:cs="Times New Roman"/>
                <w:color w:val="000000"/>
                <w:kern w:val="2"/>
                <w:sz w:val="21"/>
                <w:szCs w:val="21"/>
                <w:highlight w:val="none"/>
                <w:lang w:val="en-US" w:eastAsia="zh-CN"/>
              </w:rPr>
              <w:t>健康</w:t>
            </w:r>
            <w:r>
              <w:rPr>
                <w:rFonts w:hint="default" w:ascii="Times New Roman" w:hAnsi="Times New Roman" w:eastAsia="宋体" w:cs="Times New Roman"/>
                <w:color w:val="000000"/>
                <w:kern w:val="2"/>
                <w:sz w:val="21"/>
                <w:szCs w:val="21"/>
                <w:highlight w:val="none"/>
              </w:rPr>
              <w:t>；</w:t>
            </w:r>
          </w:p>
          <w:p w14:paraId="6098FC6B">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eastAsia="zh-CN"/>
              </w:rPr>
              <w:t>食品感官检</w:t>
            </w:r>
            <w:r>
              <w:rPr>
                <w:rFonts w:hint="default" w:ascii="Times New Roman" w:hAnsi="Times New Roman" w:cs="Times New Roman"/>
                <w:color w:val="000000"/>
                <w:kern w:val="2"/>
                <w:sz w:val="21"/>
                <w:szCs w:val="21"/>
                <w:highlight w:val="none"/>
                <w:lang w:val="en-US" w:eastAsia="zh-CN"/>
              </w:rPr>
              <w:t>验</w:t>
            </w:r>
            <w:r>
              <w:rPr>
                <w:rFonts w:hint="default" w:ascii="Times New Roman" w:hAnsi="Times New Roman" w:cs="Times New Roman"/>
                <w:color w:val="000000"/>
                <w:kern w:val="2"/>
                <w:sz w:val="21"/>
                <w:szCs w:val="21"/>
                <w:highlight w:val="none"/>
                <w:lang w:eastAsia="zh-CN"/>
              </w:rPr>
              <w:t>技术</w:t>
            </w:r>
            <w:r>
              <w:rPr>
                <w:rFonts w:hint="default" w:ascii="Times New Roman" w:hAnsi="Times New Roman" w:eastAsia="宋体" w:cs="Times New Roman"/>
                <w:color w:val="000000"/>
                <w:kern w:val="2"/>
                <w:sz w:val="21"/>
                <w:szCs w:val="21"/>
                <w:highlight w:val="none"/>
                <w:lang w:eastAsia="zh-CN"/>
              </w:rPr>
              <w:t>；</w:t>
            </w:r>
          </w:p>
          <w:p w14:paraId="2B7A58D8">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农产品电子商务；</w:t>
            </w:r>
          </w:p>
          <w:p w14:paraId="115AA34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2"/>
                <w:sz w:val="21"/>
                <w:szCs w:val="21"/>
                <w:highlight w:val="none"/>
                <w:lang w:eastAsia="zh-CN"/>
              </w:rPr>
              <w:t>食品安全与质量控制</w:t>
            </w:r>
            <w:r>
              <w:rPr>
                <w:rFonts w:hint="default" w:ascii="Times New Roman" w:hAnsi="Times New Roman" w:eastAsia="宋体" w:cs="Times New Roman"/>
                <w:color w:val="000000"/>
                <w:kern w:val="2"/>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5D9AD6F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r>
      <w:tr w14:paraId="147E6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1962B5C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设备维护检修</w:t>
            </w:r>
          </w:p>
        </w:tc>
        <w:tc>
          <w:tcPr>
            <w:tcW w:w="1564" w:type="dxa"/>
            <w:shd w:val="clear" w:color="auto" w:fill="auto"/>
            <w:noWrap w:val="0"/>
            <w:tcMar>
              <w:top w:w="0" w:type="dxa"/>
              <w:left w:w="45" w:type="dxa"/>
              <w:bottom w:w="0" w:type="dxa"/>
              <w:right w:w="45" w:type="dxa"/>
            </w:tcMar>
            <w:vAlign w:val="center"/>
          </w:tcPr>
          <w:p w14:paraId="12D35F7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设备维护与检修</w:t>
            </w:r>
          </w:p>
        </w:tc>
        <w:tc>
          <w:tcPr>
            <w:tcW w:w="2684" w:type="dxa"/>
            <w:shd w:val="clear" w:color="auto" w:fill="auto"/>
            <w:noWrap w:val="0"/>
            <w:tcMar>
              <w:top w:w="0" w:type="dxa"/>
              <w:left w:w="45" w:type="dxa"/>
              <w:bottom w:w="0" w:type="dxa"/>
              <w:right w:w="45" w:type="dxa"/>
            </w:tcMar>
            <w:vAlign w:val="center"/>
          </w:tcPr>
          <w:p w14:paraId="0CD8B983">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熟悉食品生产和检测设备工作原理、检修作业安全规范、检修管理办法、检修质量验收管理标准并具备一定的检修能力。</w:t>
            </w:r>
          </w:p>
        </w:tc>
        <w:tc>
          <w:tcPr>
            <w:tcW w:w="2609" w:type="dxa"/>
            <w:shd w:val="clear" w:color="auto" w:fill="auto"/>
            <w:noWrap w:val="0"/>
            <w:tcMar>
              <w:top w:w="0" w:type="dxa"/>
              <w:left w:w="45" w:type="dxa"/>
              <w:bottom w:w="0" w:type="dxa"/>
              <w:right w:w="45" w:type="dxa"/>
            </w:tcMar>
            <w:vAlign w:val="center"/>
          </w:tcPr>
          <w:p w14:paraId="0A7FF641">
            <w:pPr>
              <w:keepNext w:val="0"/>
              <w:keepLines w:val="0"/>
              <w:pageBreakBefore w:val="0"/>
              <w:widowControl w:val="0"/>
              <w:shd w:val="clear"/>
              <w:kinsoku/>
              <w:wordWrap/>
              <w:overflowPunct/>
              <w:topLinePunct w:val="0"/>
              <w:autoSpaceDE/>
              <w:autoSpaceDN/>
              <w:bidi w:val="0"/>
              <w:adjustRightInd/>
              <w:snapToGrid/>
              <w:spacing w:after="0" w:line="0" w:lineRule="atLeast"/>
              <w:ind w:left="0" w:firstLine="0" w:firstLineChars="0"/>
              <w:jc w:val="lef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w:t>
            </w:r>
          </w:p>
          <w:p w14:paraId="2F009E35">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烘焙食品加工及质量检测等。</w:t>
            </w:r>
          </w:p>
        </w:tc>
        <w:tc>
          <w:tcPr>
            <w:tcW w:w="1535" w:type="dxa"/>
            <w:shd w:val="clear" w:color="auto" w:fill="auto"/>
            <w:noWrap w:val="0"/>
            <w:tcMar>
              <w:top w:w="0" w:type="dxa"/>
              <w:left w:w="45" w:type="dxa"/>
              <w:bottom w:w="0" w:type="dxa"/>
              <w:right w:w="45" w:type="dxa"/>
            </w:tcMar>
            <w:vAlign w:val="center"/>
          </w:tcPr>
          <w:p w14:paraId="2DB14C0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w:t>
            </w:r>
          </w:p>
        </w:tc>
      </w:tr>
    </w:tbl>
    <w:p w14:paraId="2CC2CD83">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17" w:name="_Toc8383"/>
      <w:bookmarkStart w:id="18" w:name="_Toc22664"/>
      <w:r>
        <w:rPr>
          <w:rFonts w:hint="default" w:ascii="Times New Roman" w:hAnsi="Times New Roman" w:eastAsia="黑体" w:cs="Times New Roman"/>
          <w:color w:val="auto"/>
          <w:kern w:val="2"/>
          <w:sz w:val="24"/>
          <w:szCs w:val="24"/>
          <w:highlight w:val="none"/>
        </w:rPr>
        <w:t>六、培养目标及规格</w:t>
      </w:r>
      <w:bookmarkEnd w:id="17"/>
      <w:bookmarkEnd w:id="18"/>
    </w:p>
    <w:p w14:paraId="731CB8E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9" w:name="_Toc32632"/>
      <w:bookmarkStart w:id="20" w:name="_Toc24117"/>
      <w:r>
        <w:rPr>
          <w:rFonts w:hint="default" w:ascii="Times New Roman" w:hAnsi="Times New Roman" w:eastAsia="宋体" w:cs="Times New Roman"/>
          <w:b/>
          <w:bCs/>
          <w:color w:val="000000"/>
          <w:kern w:val="2"/>
          <w:sz w:val="24"/>
          <w:szCs w:val="24"/>
          <w:highlight w:val="none"/>
        </w:rPr>
        <w:t>（一）人才培养目标</w:t>
      </w:r>
      <w:bookmarkEnd w:id="19"/>
      <w:bookmarkEnd w:id="20"/>
    </w:p>
    <w:p w14:paraId="0A604EF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zh-CN" w:eastAsia="zh-CN"/>
        </w:rPr>
      </w:pPr>
      <w:r>
        <w:rPr>
          <w:rFonts w:hint="default" w:ascii="Times New Roman" w:hAnsi="Times New Roman" w:eastAsia="宋体" w:cs="Times New Roman"/>
          <w:color w:val="000000"/>
          <w:kern w:val="0"/>
          <w:sz w:val="24"/>
          <w:szCs w:val="24"/>
          <w:highlight w:val="none"/>
          <w:lang w:val="zh-CN"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食品制造和质检技术服务行业的质量管理工程技术人员、质量认证认可工程技术人员、食品安全管理师等职业，能够从事食品质量安全控制、食品质量安全管理体系审核和食品安全监督管理等工作的高技能人才。</w:t>
      </w:r>
    </w:p>
    <w:p w14:paraId="2860B79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1" w:name="_Toc16784"/>
      <w:bookmarkStart w:id="22" w:name="_Toc6303"/>
      <w:r>
        <w:rPr>
          <w:rFonts w:hint="default" w:ascii="Times New Roman" w:hAnsi="Times New Roman" w:eastAsia="宋体" w:cs="Times New Roman"/>
          <w:b/>
          <w:bCs/>
          <w:color w:val="000000"/>
          <w:kern w:val="2"/>
          <w:sz w:val="24"/>
          <w:szCs w:val="24"/>
          <w:highlight w:val="none"/>
        </w:rPr>
        <w:t>（二）人才培养规格</w:t>
      </w:r>
      <w:bookmarkEnd w:id="21"/>
      <w:bookmarkEnd w:id="22"/>
    </w:p>
    <w:p w14:paraId="0E8D75D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本专业学生应在系统学习本专业知识并完成有关实习实训基础上，全面提升素质、知识、能力，掌握并实际运用岗位（群）需要的专业核心技术技能，实现德智体美劳全面发展，总体上须达到以下要求： </w:t>
      </w:r>
    </w:p>
    <w:p w14:paraId="5DD6D20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4129044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7882437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（3）掌握支撑本专业学习和可持续发展必备的语文、数学、外语（英语等）、信息技术等文化基础知识，具有良好的人文素养与科学素养，具备职业生涯规划能力； </w:t>
      </w:r>
    </w:p>
    <w:p w14:paraId="0CA05B89">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（4）具有良好的语言表达能力、文字表达能力、沟通合作能力，具有较强的集体意识和团队合作意识，学习1门外语并结合本专业加以运用； </w:t>
      </w:r>
    </w:p>
    <w:p w14:paraId="2F7344D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（5）掌握食品相关标准、法律法规、食品质量控制所需检验检测等专业基础理论知识； </w:t>
      </w:r>
    </w:p>
    <w:p w14:paraId="2C49B6D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（6）掌握企业生产、加工、储运等过程质量控制、生产智能管控、安全监管等专业知识； </w:t>
      </w:r>
    </w:p>
    <w:p w14:paraId="7A40F64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（7）掌握食品质量安全管理认证体系认证内容及要求和企业合规运行、文件规范化制定等专业知识； </w:t>
      </w:r>
    </w:p>
    <w:p w14:paraId="1A75485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（8）掌握食品检验、数据分析、智能化应用等技术技能，具有根据检验结果进行质量控制、智能管控、工艺提升并提出改进措施的能力； </w:t>
      </w:r>
    </w:p>
    <w:p w14:paraId="161498A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（9）掌握食品质量安全管理体系申办、执行、维护等技术技能，具有企业内部食品质量安全管理审核的能力； </w:t>
      </w:r>
    </w:p>
    <w:p w14:paraId="4B385A4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（10）掌握食品生产加工检验各环节标准、法律法规查询及宣贯和规范执行等技术技能； </w:t>
      </w:r>
    </w:p>
    <w:p w14:paraId="10E1143B">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（11）掌握信息技术基础知识，具有适应本行业数字化和智能化发展需求的数字技能； </w:t>
      </w:r>
    </w:p>
    <w:p w14:paraId="6696E92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（12）具有探究学习、终身学习和可持续发展的能力，具有整合知识和综合运用知识分析问题和解决问题的能力； </w:t>
      </w:r>
    </w:p>
    <w:p w14:paraId="57F70C92">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（13）掌握身体运动的基本知识和至少1项体育运动技能，达到国家大学生体质健康测试合格标准，养成良好的运动习惯、卫生习惯和行为习惯，具备一定的心理调适能力； </w:t>
      </w:r>
    </w:p>
    <w:p w14:paraId="01E4EBA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（14）掌握必备的美育知识，具有一定的文化修养、审美能力，形成至少1项艺术特长或爱好； </w:t>
      </w:r>
    </w:p>
    <w:p w14:paraId="1427E6D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（15）树立正确的劳动观，尊重劳动，热爱劳动，具备与本专业职业发展相适应的劳动素养，弘扬劳模精神、劳动精神、工匠精神，弘扬劳动光荣、技能宝贵、创造伟大的时代风尚。</w:t>
      </w:r>
    </w:p>
    <w:p w14:paraId="2379FE29">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23" w:name="_Toc13428"/>
      <w:bookmarkStart w:id="24" w:name="_Toc177"/>
      <w:r>
        <w:rPr>
          <w:rFonts w:hint="default" w:ascii="Times New Roman" w:hAnsi="Times New Roman" w:eastAsia="黑体" w:cs="Times New Roman"/>
          <w:color w:val="auto"/>
          <w:kern w:val="2"/>
          <w:sz w:val="24"/>
          <w:szCs w:val="24"/>
          <w:highlight w:val="none"/>
        </w:rPr>
        <w:t>七、课程体系</w:t>
      </w:r>
      <w:bookmarkEnd w:id="23"/>
      <w:bookmarkEnd w:id="24"/>
    </w:p>
    <w:p w14:paraId="486781D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坚持以习近平新时代中国特色社会主义思想为指导，全面贯彻落实党的教育方针；坚持为党育人、为国育才，培养担当民族复兴大任的时代新人；坚持立德树人的根本任务，把思想政治教育贯穿人才培养体系，全面推进课程思政建设；坚持面向市场、服务发展、促进就业，将价值塑造、知识传授和能力培养融为一体。</w:t>
      </w:r>
      <w:r>
        <w:rPr>
          <w:rFonts w:hint="default" w:ascii="Times New Roman" w:hAnsi="Times New Roman" w:eastAsia="宋体" w:cs="Times New Roman"/>
          <w:color w:val="000000"/>
          <w:kern w:val="2"/>
          <w:sz w:val="24"/>
          <w:szCs w:val="24"/>
          <w:highlight w:val="none"/>
        </w:rPr>
        <w:t>食品质量与安全专业课程体系</w:t>
      </w:r>
      <w:r>
        <w:rPr>
          <w:rFonts w:hint="default" w:ascii="Times New Roman" w:hAnsi="Times New Roman" w:eastAsia="宋体" w:cs="Times New Roman"/>
          <w:color w:val="000000"/>
          <w:kern w:val="2"/>
          <w:sz w:val="24"/>
          <w:szCs w:val="24"/>
          <w:highlight w:val="none"/>
          <w:lang w:val="en-US" w:eastAsia="zh-CN"/>
        </w:rPr>
        <w:t>结构矩阵见下表3</w:t>
      </w:r>
      <w:r>
        <w:rPr>
          <w:rFonts w:hint="default" w:ascii="Times New Roman" w:hAnsi="Times New Roman" w:eastAsia="宋体" w:cs="Times New Roman"/>
          <w:color w:val="000000"/>
          <w:kern w:val="2"/>
          <w:sz w:val="24"/>
          <w:szCs w:val="24"/>
          <w:highlight w:val="none"/>
          <w:lang w:eastAsia="zh-CN"/>
        </w:rPr>
        <w:t>，专业课程体系如图1所示</w:t>
      </w:r>
      <w:r>
        <w:rPr>
          <w:rFonts w:hint="default" w:ascii="Times New Roman" w:hAnsi="Times New Roman" w:eastAsia="宋体" w:cs="Times New Roman"/>
          <w:color w:val="000000"/>
          <w:kern w:val="2"/>
          <w:sz w:val="24"/>
          <w:szCs w:val="24"/>
          <w:highlight w:val="none"/>
        </w:rPr>
        <w:t>。实践教学内容在相关课程的实验实训中按照教学进程表完成</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毕业设计内容主要涉及食品</w:t>
      </w:r>
      <w:r>
        <w:rPr>
          <w:rFonts w:hint="default" w:ascii="Times New Roman" w:hAnsi="Times New Roman" w:eastAsia="宋体" w:cs="Times New Roman"/>
          <w:color w:val="000000"/>
          <w:kern w:val="2"/>
          <w:sz w:val="24"/>
          <w:szCs w:val="24"/>
          <w:highlight w:val="none"/>
          <w:lang w:val="en-US" w:eastAsia="zh-CN"/>
        </w:rPr>
        <w:t>加工研发</w:t>
      </w:r>
      <w:r>
        <w:rPr>
          <w:rFonts w:hint="default" w:ascii="Times New Roman" w:hAnsi="Times New Roman" w:eastAsia="宋体" w:cs="Times New Roman"/>
          <w:color w:val="000000"/>
          <w:kern w:val="2"/>
          <w:sz w:val="24"/>
          <w:szCs w:val="24"/>
          <w:highlight w:val="none"/>
        </w:rPr>
        <w:t>、质量检测</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lang w:val="en-US" w:eastAsia="zh-CN"/>
        </w:rPr>
        <w:t>质量管理、营养健康</w:t>
      </w:r>
      <w:r>
        <w:rPr>
          <w:rFonts w:hint="default" w:ascii="Times New Roman" w:hAnsi="Times New Roman" w:eastAsia="宋体" w:cs="Times New Roman"/>
          <w:color w:val="000000"/>
          <w:kern w:val="2"/>
          <w:sz w:val="24"/>
          <w:szCs w:val="24"/>
          <w:highlight w:val="none"/>
        </w:rPr>
        <w:t>。岗位实习安排在第5-6学期。</w:t>
      </w:r>
    </w:p>
    <w:p w14:paraId="66F0446B">
      <w:pPr>
        <w:widowControl w:val="0"/>
        <w:spacing w:after="0"/>
        <w:jc w:val="center"/>
        <w:rPr>
          <w:rFonts w:hint="default" w:ascii="Times New Roman" w:hAnsi="Times New Roman" w:eastAsia="方正楷体简体" w:cs="Times New Roman"/>
          <w:b/>
          <w:bCs w:val="0"/>
          <w:color w:val="000000"/>
          <w:kern w:val="2"/>
          <w:sz w:val="24"/>
          <w:szCs w:val="24"/>
          <w:highlight w:val="none"/>
          <w:lang w:val="en-US"/>
        </w:rPr>
      </w:pPr>
      <w:r>
        <w:rPr>
          <w:rFonts w:hint="default" w:ascii="Times New Roman" w:hAnsi="Times New Roman" w:eastAsia="方正楷体简体" w:cs="Times New Roman"/>
          <w:b/>
          <w:bCs w:val="0"/>
          <w:color w:val="000000"/>
          <w:kern w:val="2"/>
          <w:sz w:val="24"/>
          <w:szCs w:val="24"/>
          <w:highlight w:val="none"/>
          <w:lang w:val="en-US" w:eastAsia="zh-CN"/>
        </w:rPr>
        <w:t>表3  食品质量与安全专业课程体系矩阵表</w:t>
      </w:r>
    </w:p>
    <w:tbl>
      <w:tblPr>
        <w:tblStyle w:val="2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3"/>
        <w:gridCol w:w="589"/>
        <w:gridCol w:w="589"/>
        <w:gridCol w:w="589"/>
        <w:gridCol w:w="589"/>
        <w:gridCol w:w="589"/>
        <w:gridCol w:w="589"/>
        <w:gridCol w:w="589"/>
        <w:gridCol w:w="589"/>
        <w:gridCol w:w="589"/>
        <w:gridCol w:w="589"/>
        <w:gridCol w:w="589"/>
        <w:gridCol w:w="589"/>
      </w:tblGrid>
      <w:tr w14:paraId="5B57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3023" w:type="dxa"/>
            <w:vMerge w:val="restart"/>
            <w:tcBorders>
              <w:tl2br w:val="nil"/>
              <w:tr2bl w:val="nil"/>
            </w:tcBorders>
            <w:shd w:val="clear" w:color="auto" w:fill="auto"/>
            <w:vAlign w:val="center"/>
          </w:tcPr>
          <w:p w14:paraId="6CDFE80F">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课程</w:t>
            </w:r>
          </w:p>
        </w:tc>
        <w:tc>
          <w:tcPr>
            <w:tcW w:w="7068" w:type="dxa"/>
            <w:gridSpan w:val="12"/>
            <w:tcBorders>
              <w:tl2br w:val="nil"/>
              <w:tr2bl w:val="nil"/>
            </w:tcBorders>
            <w:shd w:val="clear" w:color="auto" w:fill="auto"/>
            <w:vAlign w:val="center"/>
          </w:tcPr>
          <w:p w14:paraId="5D72C6F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培养规格</w:t>
            </w:r>
          </w:p>
        </w:tc>
      </w:tr>
      <w:tr w14:paraId="72E4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3023" w:type="dxa"/>
            <w:vMerge w:val="continue"/>
            <w:tcBorders>
              <w:tl2br w:val="nil"/>
              <w:tr2bl w:val="nil"/>
            </w:tcBorders>
            <w:shd w:val="clear" w:color="auto" w:fill="auto"/>
            <w:vAlign w:val="center"/>
          </w:tcPr>
          <w:p w14:paraId="57E4D66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p>
        </w:tc>
        <w:tc>
          <w:tcPr>
            <w:tcW w:w="589" w:type="dxa"/>
            <w:tcBorders>
              <w:tl2br w:val="nil"/>
              <w:tr2bl w:val="nil"/>
            </w:tcBorders>
            <w:shd w:val="clear" w:color="auto" w:fill="auto"/>
            <w:vAlign w:val="center"/>
          </w:tcPr>
          <w:p w14:paraId="46E0347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思想</w:t>
            </w:r>
          </w:p>
          <w:p w14:paraId="7913968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道德</w:t>
            </w:r>
          </w:p>
        </w:tc>
        <w:tc>
          <w:tcPr>
            <w:tcW w:w="589" w:type="dxa"/>
            <w:tcBorders>
              <w:tl2br w:val="nil"/>
              <w:tr2bl w:val="nil"/>
            </w:tcBorders>
            <w:shd w:val="clear" w:color="auto" w:fill="auto"/>
            <w:vAlign w:val="center"/>
          </w:tcPr>
          <w:p w14:paraId="046E06A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社会</w:t>
            </w:r>
          </w:p>
          <w:p w14:paraId="53F186DD">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责任</w:t>
            </w:r>
          </w:p>
        </w:tc>
        <w:tc>
          <w:tcPr>
            <w:tcW w:w="589" w:type="dxa"/>
            <w:tcBorders>
              <w:tl2br w:val="nil"/>
              <w:tr2bl w:val="nil"/>
            </w:tcBorders>
            <w:shd w:val="clear" w:color="auto" w:fill="auto"/>
            <w:vAlign w:val="center"/>
          </w:tcPr>
          <w:p w14:paraId="6B1F0199">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科学</w:t>
            </w:r>
          </w:p>
          <w:p w14:paraId="2168DEC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文化</w:t>
            </w:r>
          </w:p>
        </w:tc>
        <w:tc>
          <w:tcPr>
            <w:tcW w:w="589" w:type="dxa"/>
            <w:tcBorders>
              <w:tl2br w:val="nil"/>
              <w:tr2bl w:val="nil"/>
            </w:tcBorders>
            <w:shd w:val="clear" w:color="auto" w:fill="auto"/>
            <w:vAlign w:val="center"/>
          </w:tcPr>
          <w:p w14:paraId="6F1AF11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专业</w:t>
            </w:r>
          </w:p>
          <w:p w14:paraId="561820D1">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知识</w:t>
            </w:r>
          </w:p>
        </w:tc>
        <w:tc>
          <w:tcPr>
            <w:tcW w:w="589" w:type="dxa"/>
            <w:tcBorders>
              <w:tl2br w:val="nil"/>
              <w:tr2bl w:val="nil"/>
            </w:tcBorders>
            <w:shd w:val="clear" w:color="auto" w:fill="auto"/>
            <w:vAlign w:val="center"/>
          </w:tcPr>
          <w:p w14:paraId="4BF3457B">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问题</w:t>
            </w:r>
          </w:p>
          <w:p w14:paraId="1EEC7241">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分析</w:t>
            </w:r>
          </w:p>
        </w:tc>
        <w:tc>
          <w:tcPr>
            <w:tcW w:w="589" w:type="dxa"/>
            <w:tcBorders>
              <w:tl2br w:val="nil"/>
              <w:tr2bl w:val="nil"/>
            </w:tcBorders>
            <w:shd w:val="clear" w:color="auto" w:fill="auto"/>
            <w:vAlign w:val="center"/>
          </w:tcPr>
          <w:p w14:paraId="385A4C2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解决</w:t>
            </w:r>
          </w:p>
          <w:p w14:paraId="4B18021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方案</w:t>
            </w:r>
          </w:p>
        </w:tc>
        <w:tc>
          <w:tcPr>
            <w:tcW w:w="589" w:type="dxa"/>
            <w:tcBorders>
              <w:tl2br w:val="nil"/>
              <w:tr2bl w:val="nil"/>
            </w:tcBorders>
            <w:shd w:val="clear" w:color="auto" w:fill="auto"/>
            <w:vAlign w:val="center"/>
          </w:tcPr>
          <w:p w14:paraId="6E0A473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团队</w:t>
            </w:r>
          </w:p>
          <w:p w14:paraId="343E426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合作</w:t>
            </w:r>
          </w:p>
        </w:tc>
        <w:tc>
          <w:tcPr>
            <w:tcW w:w="589" w:type="dxa"/>
            <w:tcBorders>
              <w:tl2br w:val="nil"/>
              <w:tr2bl w:val="nil"/>
            </w:tcBorders>
            <w:shd w:val="clear" w:color="auto" w:fill="auto"/>
            <w:vAlign w:val="center"/>
          </w:tcPr>
          <w:p w14:paraId="64D1E60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数字</w:t>
            </w:r>
          </w:p>
          <w:p w14:paraId="67FA3DE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工具</w:t>
            </w:r>
          </w:p>
        </w:tc>
        <w:tc>
          <w:tcPr>
            <w:tcW w:w="589" w:type="dxa"/>
            <w:tcBorders>
              <w:tl2br w:val="nil"/>
              <w:tr2bl w:val="nil"/>
            </w:tcBorders>
            <w:shd w:val="clear" w:color="auto" w:fill="auto"/>
            <w:vAlign w:val="center"/>
          </w:tcPr>
          <w:p w14:paraId="661407D0">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终身</w:t>
            </w:r>
          </w:p>
          <w:p w14:paraId="74A74A62">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学习</w:t>
            </w:r>
          </w:p>
        </w:tc>
        <w:tc>
          <w:tcPr>
            <w:tcW w:w="589" w:type="dxa"/>
            <w:tcBorders>
              <w:tl2br w:val="nil"/>
              <w:tr2bl w:val="nil"/>
            </w:tcBorders>
            <w:shd w:val="clear" w:color="auto" w:fill="auto"/>
            <w:vAlign w:val="center"/>
          </w:tcPr>
          <w:p w14:paraId="483B1556">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身心</w:t>
            </w:r>
          </w:p>
          <w:p w14:paraId="5C9E3ED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健康</w:t>
            </w:r>
          </w:p>
        </w:tc>
        <w:tc>
          <w:tcPr>
            <w:tcW w:w="589" w:type="dxa"/>
            <w:tcBorders>
              <w:tl2br w:val="nil"/>
              <w:tr2bl w:val="nil"/>
            </w:tcBorders>
            <w:shd w:val="clear" w:color="auto" w:fill="auto"/>
            <w:vAlign w:val="center"/>
          </w:tcPr>
          <w:p w14:paraId="11C5EA7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审美</w:t>
            </w:r>
          </w:p>
          <w:p w14:paraId="00BC330B">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能力</w:t>
            </w:r>
          </w:p>
        </w:tc>
        <w:tc>
          <w:tcPr>
            <w:tcW w:w="589" w:type="dxa"/>
            <w:tcBorders>
              <w:tl2br w:val="nil"/>
              <w:tr2bl w:val="nil"/>
            </w:tcBorders>
            <w:shd w:val="clear" w:color="auto" w:fill="auto"/>
            <w:vAlign w:val="center"/>
          </w:tcPr>
          <w:p w14:paraId="3DF2E2D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工匠</w:t>
            </w:r>
          </w:p>
          <w:p w14:paraId="00496B30">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精神</w:t>
            </w:r>
          </w:p>
        </w:tc>
      </w:tr>
      <w:tr w14:paraId="6FC2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766D78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思想道德与法治</w:t>
            </w:r>
          </w:p>
        </w:tc>
        <w:tc>
          <w:tcPr>
            <w:tcW w:w="589" w:type="dxa"/>
            <w:tcBorders>
              <w:tl2br w:val="nil"/>
              <w:tr2bl w:val="nil"/>
            </w:tcBorders>
            <w:vAlign w:val="center"/>
          </w:tcPr>
          <w:p w14:paraId="2AFFC7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808107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872D89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7DF9A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3A1E28C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633B1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8C508D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30EF213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05E64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0FDD7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47F16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BB686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3338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043EA7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军事训练及理论教程</w:t>
            </w:r>
          </w:p>
        </w:tc>
        <w:tc>
          <w:tcPr>
            <w:tcW w:w="589" w:type="dxa"/>
            <w:tcBorders>
              <w:tl2br w:val="nil"/>
              <w:tr2bl w:val="nil"/>
            </w:tcBorders>
            <w:vAlign w:val="center"/>
          </w:tcPr>
          <w:p w14:paraId="027D98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357E9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5E64A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B0E687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0BCE99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169E7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2C2D2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9B8CB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7C0C21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69A01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156CC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3D7490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0102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jc w:val="center"/>
        </w:trPr>
        <w:tc>
          <w:tcPr>
            <w:tcW w:w="3023" w:type="dxa"/>
            <w:tcBorders>
              <w:tl2br w:val="nil"/>
              <w:tr2bl w:val="nil"/>
            </w:tcBorders>
            <w:vAlign w:val="center"/>
          </w:tcPr>
          <w:p w14:paraId="023F28A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毛泽东思想和中国特色社会主义理论体系概论</w:t>
            </w:r>
          </w:p>
        </w:tc>
        <w:tc>
          <w:tcPr>
            <w:tcW w:w="589" w:type="dxa"/>
            <w:tcBorders>
              <w:tl2br w:val="nil"/>
              <w:tr2bl w:val="nil"/>
            </w:tcBorders>
            <w:vAlign w:val="center"/>
          </w:tcPr>
          <w:p w14:paraId="76566AE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B22F23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1A3669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EF55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5B4B6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927514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3C4DF6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14DFC8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EC1DC0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86CCD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1851AA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D8777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56F8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3023" w:type="dxa"/>
            <w:tcBorders>
              <w:tl2br w:val="nil"/>
              <w:tr2bl w:val="nil"/>
            </w:tcBorders>
            <w:vAlign w:val="center"/>
          </w:tcPr>
          <w:p w14:paraId="6AB84B2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习近平新时代中国特色社会主义思想概论</w:t>
            </w:r>
          </w:p>
        </w:tc>
        <w:tc>
          <w:tcPr>
            <w:tcW w:w="589" w:type="dxa"/>
            <w:tcBorders>
              <w:tl2br w:val="nil"/>
              <w:tr2bl w:val="nil"/>
            </w:tcBorders>
            <w:vAlign w:val="center"/>
          </w:tcPr>
          <w:p w14:paraId="06EEEA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3EC90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7513B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FC3C3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FBAA6C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8E529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576097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8A1A8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7AF186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5C492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01678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65FE57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33B7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6379E1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形势与政策</w:t>
            </w:r>
          </w:p>
        </w:tc>
        <w:tc>
          <w:tcPr>
            <w:tcW w:w="589" w:type="dxa"/>
            <w:tcBorders>
              <w:tl2br w:val="nil"/>
              <w:tr2bl w:val="nil"/>
            </w:tcBorders>
            <w:vAlign w:val="center"/>
          </w:tcPr>
          <w:p w14:paraId="31111CE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9363E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0D4D9F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AE5AA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C444D8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AA5520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315FBE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8BB41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FF8CD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D905C1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C5D26F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164F90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2C78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BCAE098">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劳动教育</w:t>
            </w:r>
          </w:p>
        </w:tc>
        <w:tc>
          <w:tcPr>
            <w:tcW w:w="589" w:type="dxa"/>
            <w:tcBorders>
              <w:tl2br w:val="nil"/>
              <w:tr2bl w:val="nil"/>
            </w:tcBorders>
            <w:vAlign w:val="center"/>
          </w:tcPr>
          <w:p w14:paraId="630CD9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5F275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6DFBE37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DEB4DA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68DF4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6FCD3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466D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918B42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59FE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680758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16F80B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7818BB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r>
      <w:tr w14:paraId="6C10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4B3CCB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体育</w:t>
            </w:r>
          </w:p>
        </w:tc>
        <w:tc>
          <w:tcPr>
            <w:tcW w:w="589" w:type="dxa"/>
            <w:tcBorders>
              <w:tl2br w:val="nil"/>
              <w:tr2bl w:val="nil"/>
            </w:tcBorders>
            <w:vAlign w:val="center"/>
          </w:tcPr>
          <w:p w14:paraId="47CAB46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152A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E65D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94DA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83A51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117B887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166DF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D4B31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22C5F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5D92B8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9A04F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A0FEB8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6CC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B19C94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职业发展与就业指导</w:t>
            </w:r>
          </w:p>
        </w:tc>
        <w:tc>
          <w:tcPr>
            <w:tcW w:w="589" w:type="dxa"/>
            <w:tcBorders>
              <w:tl2br w:val="nil"/>
              <w:tr2bl w:val="nil"/>
            </w:tcBorders>
            <w:vAlign w:val="center"/>
          </w:tcPr>
          <w:p w14:paraId="38ABA59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88E59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4F390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D8DCF6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0E283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9576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7AD8F8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CF236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4AA1EE7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D9418E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2E1F6F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868EE7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77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B9F1C7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心理健康教育</w:t>
            </w:r>
          </w:p>
        </w:tc>
        <w:tc>
          <w:tcPr>
            <w:tcW w:w="589" w:type="dxa"/>
            <w:tcBorders>
              <w:tl2br w:val="nil"/>
              <w:tr2bl w:val="nil"/>
            </w:tcBorders>
            <w:vAlign w:val="center"/>
          </w:tcPr>
          <w:p w14:paraId="6D784B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F4E1A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518F3F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B913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4C204F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7310B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E132A0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35BFD7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36CF7F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A25A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6F463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6C38BEE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841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08ACB3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信息技术基础</w:t>
            </w:r>
          </w:p>
        </w:tc>
        <w:tc>
          <w:tcPr>
            <w:tcW w:w="589" w:type="dxa"/>
            <w:tcBorders>
              <w:tl2br w:val="nil"/>
              <w:tr2bl w:val="nil"/>
            </w:tcBorders>
            <w:vAlign w:val="center"/>
          </w:tcPr>
          <w:p w14:paraId="1BA13F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2B5880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42956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41E9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EF987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A05EB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95BA5D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69E18D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5AB5B9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07C0CD8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E3759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ECB1D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44F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A10BED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高职语文</w:t>
            </w:r>
          </w:p>
        </w:tc>
        <w:tc>
          <w:tcPr>
            <w:tcW w:w="589" w:type="dxa"/>
            <w:tcBorders>
              <w:tl2br w:val="nil"/>
              <w:tr2bl w:val="nil"/>
            </w:tcBorders>
            <w:vAlign w:val="center"/>
          </w:tcPr>
          <w:p w14:paraId="533B332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5CE14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30CD3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C6536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0AD7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5B46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55E40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F14E0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5218E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E890B8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77FE0C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B0AF0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r>
      <w:tr w14:paraId="61F7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9836A2E">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职场通用英语（1）</w:t>
            </w:r>
          </w:p>
        </w:tc>
        <w:tc>
          <w:tcPr>
            <w:tcW w:w="589" w:type="dxa"/>
            <w:tcBorders>
              <w:tl2br w:val="nil"/>
              <w:tr2bl w:val="nil"/>
            </w:tcBorders>
            <w:vAlign w:val="center"/>
          </w:tcPr>
          <w:p w14:paraId="2994EB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6716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E6837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18522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995C4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231DA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15307C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68DDD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111BAD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70E2CB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E7E280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19FF55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5558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E28118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职场通用英语（2）</w:t>
            </w:r>
          </w:p>
        </w:tc>
        <w:tc>
          <w:tcPr>
            <w:tcW w:w="589" w:type="dxa"/>
            <w:tcBorders>
              <w:tl2br w:val="nil"/>
              <w:tr2bl w:val="nil"/>
            </w:tcBorders>
            <w:vAlign w:val="center"/>
          </w:tcPr>
          <w:p w14:paraId="5F6A13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7B206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660B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CF3523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6001B5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91615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0E74B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6AFE7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1FE91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C1106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DA72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E6889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287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927208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信息技术拓展课程</w:t>
            </w:r>
          </w:p>
        </w:tc>
        <w:tc>
          <w:tcPr>
            <w:tcW w:w="589" w:type="dxa"/>
            <w:tcBorders>
              <w:tl2br w:val="nil"/>
              <w:tr2bl w:val="nil"/>
            </w:tcBorders>
            <w:vAlign w:val="center"/>
          </w:tcPr>
          <w:p w14:paraId="02EFCD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3B61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D6D30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9E8E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930561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53622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66FC1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45B21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E77D76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C5DAD6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1DD77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445B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7D7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6D75B1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安全教育</w:t>
            </w:r>
          </w:p>
        </w:tc>
        <w:tc>
          <w:tcPr>
            <w:tcW w:w="589" w:type="dxa"/>
            <w:tcBorders>
              <w:tl2br w:val="nil"/>
              <w:tr2bl w:val="nil"/>
            </w:tcBorders>
            <w:vAlign w:val="center"/>
          </w:tcPr>
          <w:p w14:paraId="142389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03FCC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D9A44E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5AB9FE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EDB6C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FDA6C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0D06FB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0BA23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9650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F05DE2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D48E7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5A102A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497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276C5C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美育教育</w:t>
            </w:r>
          </w:p>
        </w:tc>
        <w:tc>
          <w:tcPr>
            <w:tcW w:w="589" w:type="dxa"/>
            <w:tcBorders>
              <w:tl2br w:val="nil"/>
              <w:tr2bl w:val="nil"/>
            </w:tcBorders>
            <w:vAlign w:val="center"/>
          </w:tcPr>
          <w:p w14:paraId="013B64C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2D5F4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D8906A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7A1579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7419DEE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75CCE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538B39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37497F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811A73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2F74B9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B4793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A157EE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CAD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7B8C9F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基础化学</w:t>
            </w:r>
          </w:p>
        </w:tc>
        <w:tc>
          <w:tcPr>
            <w:tcW w:w="589" w:type="dxa"/>
            <w:tcBorders>
              <w:tl2br w:val="nil"/>
              <w:tr2bl w:val="nil"/>
            </w:tcBorders>
            <w:vAlign w:val="center"/>
          </w:tcPr>
          <w:p w14:paraId="40C5CF0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1AFF46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E9DE02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CC960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4662F0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5259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802B7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E85E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29A79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6005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FCB45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169071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6962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2577F62">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微生物技术</w:t>
            </w:r>
          </w:p>
        </w:tc>
        <w:tc>
          <w:tcPr>
            <w:tcW w:w="589" w:type="dxa"/>
            <w:tcBorders>
              <w:tl2br w:val="nil"/>
              <w:tr2bl w:val="nil"/>
            </w:tcBorders>
            <w:vAlign w:val="center"/>
          </w:tcPr>
          <w:p w14:paraId="42B424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A6D055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92BE6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90F9C8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171F7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B699A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3791A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9302B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CA02D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99DA28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734F8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17241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5F0D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AF9EA72">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食品化学</w:t>
            </w:r>
          </w:p>
        </w:tc>
        <w:tc>
          <w:tcPr>
            <w:tcW w:w="589" w:type="dxa"/>
            <w:tcBorders>
              <w:tl2br w:val="nil"/>
              <w:tr2bl w:val="nil"/>
            </w:tcBorders>
            <w:vAlign w:val="center"/>
          </w:tcPr>
          <w:p w14:paraId="7FD5003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2453BDD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C06AE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79C81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6D9B0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CF019E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02D87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376CD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8C9D8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EFBD86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6FB77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4F4CBFF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28A9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1EF7EA9">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烘焙食品加工及质量检测</w:t>
            </w:r>
          </w:p>
        </w:tc>
        <w:tc>
          <w:tcPr>
            <w:tcW w:w="589" w:type="dxa"/>
            <w:tcBorders>
              <w:tl2br w:val="nil"/>
              <w:tr2bl w:val="nil"/>
            </w:tcBorders>
            <w:vAlign w:val="center"/>
          </w:tcPr>
          <w:p w14:paraId="75FA68E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9F83C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3B2912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304A0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DF683E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17166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86F71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D6DB3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98E4B6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7B8AFE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326CE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1CB013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138B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6C0F953">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分析化学(1)(2)</w:t>
            </w:r>
          </w:p>
        </w:tc>
        <w:tc>
          <w:tcPr>
            <w:tcW w:w="589" w:type="dxa"/>
            <w:tcBorders>
              <w:tl2br w:val="nil"/>
              <w:tr2bl w:val="nil"/>
            </w:tcBorders>
            <w:vAlign w:val="center"/>
          </w:tcPr>
          <w:p w14:paraId="1B355D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E1BC0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71B8F6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9307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205AD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914E4D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028CA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9292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2111BD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8742BA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CAEA4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27BCD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4949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5240B36">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rPr>
              <w:t>食品标准与法规</w:t>
            </w:r>
          </w:p>
        </w:tc>
        <w:tc>
          <w:tcPr>
            <w:tcW w:w="589" w:type="dxa"/>
            <w:tcBorders>
              <w:tl2br w:val="nil"/>
              <w:tr2bl w:val="nil"/>
            </w:tcBorders>
            <w:vAlign w:val="center"/>
          </w:tcPr>
          <w:p w14:paraId="08A69F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78097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AF3B49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2EB3E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DA114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FD1F89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C4D1B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7A0320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65D967E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6C0FA0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4BD6A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D6166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9FF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86302F7">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发酵食品加工及质量检测</w:t>
            </w:r>
          </w:p>
        </w:tc>
        <w:tc>
          <w:tcPr>
            <w:tcW w:w="589" w:type="dxa"/>
            <w:tcBorders>
              <w:tl2br w:val="nil"/>
              <w:tr2bl w:val="nil"/>
            </w:tcBorders>
            <w:vAlign w:val="center"/>
          </w:tcPr>
          <w:p w14:paraId="161F2ED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B810E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B23E6B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8C399B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2EE11A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C216F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729348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9A644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136A0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B93899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D2AA2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F5CC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F6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3023" w:type="dxa"/>
            <w:tcBorders>
              <w:tl2br w:val="nil"/>
              <w:tr2bl w:val="nil"/>
            </w:tcBorders>
            <w:vAlign w:val="center"/>
          </w:tcPr>
          <w:p w14:paraId="5847D78A">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w:t>
            </w:r>
            <w:r>
              <w:rPr>
                <w:rFonts w:hint="default" w:ascii="Times New Roman" w:hAnsi="Times New Roman" w:cs="Times New Roman"/>
                <w:color w:val="000000"/>
                <w:spacing w:val="-6"/>
                <w:kern w:val="2"/>
                <w:sz w:val="21"/>
                <w:szCs w:val="21"/>
                <w:highlight w:val="none"/>
                <w:lang w:val="en-US" w:eastAsia="zh-CN"/>
              </w:rPr>
              <w:t>感官检验技术</w:t>
            </w:r>
          </w:p>
        </w:tc>
        <w:tc>
          <w:tcPr>
            <w:tcW w:w="589" w:type="dxa"/>
            <w:tcBorders>
              <w:tl2br w:val="nil"/>
              <w:tr2bl w:val="nil"/>
            </w:tcBorders>
            <w:vAlign w:val="center"/>
          </w:tcPr>
          <w:p w14:paraId="1EEAD5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2ADF2F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7BE0C08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4E11F8F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0798C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50A30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261DD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41437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459C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2FE92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39AE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69EE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6D03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7CC88AE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食品添加剂</w:t>
            </w:r>
          </w:p>
        </w:tc>
        <w:tc>
          <w:tcPr>
            <w:tcW w:w="589" w:type="dxa"/>
            <w:tcBorders>
              <w:tl2br w:val="nil"/>
              <w:tr2bl w:val="nil"/>
            </w:tcBorders>
            <w:vAlign w:val="center"/>
          </w:tcPr>
          <w:p w14:paraId="7322974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265E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F3D01E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356C11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A87FD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D0692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4A769C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8B2F9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3B39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0504C6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70A21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EFF6D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7EDD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F9D4849">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农产品质量安全检测技术</w:t>
            </w:r>
          </w:p>
        </w:tc>
        <w:tc>
          <w:tcPr>
            <w:tcW w:w="589" w:type="dxa"/>
            <w:tcBorders>
              <w:tl2br w:val="nil"/>
              <w:tr2bl w:val="nil"/>
            </w:tcBorders>
            <w:vAlign w:val="center"/>
          </w:tcPr>
          <w:p w14:paraId="21B98B0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9D674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FE71E0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324A9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440CBE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C2C2A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1789D4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2A39B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CB88B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D6751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1344F3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1F5732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5EBF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A445F1A">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粮油加工及质量检测</w:t>
            </w:r>
          </w:p>
        </w:tc>
        <w:tc>
          <w:tcPr>
            <w:tcW w:w="589" w:type="dxa"/>
            <w:tcBorders>
              <w:tl2br w:val="nil"/>
              <w:tr2bl w:val="nil"/>
            </w:tcBorders>
            <w:vAlign w:val="center"/>
          </w:tcPr>
          <w:p w14:paraId="7E3AC6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631BB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4E370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001FD1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51E18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DEBD3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41FDF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1B3F7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750C6E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9566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B5DF3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5E7CC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50C0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2FEEAD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饮料加工及质量检测</w:t>
            </w:r>
          </w:p>
        </w:tc>
        <w:tc>
          <w:tcPr>
            <w:tcW w:w="589" w:type="dxa"/>
            <w:tcBorders>
              <w:tl2br w:val="nil"/>
              <w:tr2bl w:val="nil"/>
            </w:tcBorders>
            <w:vAlign w:val="center"/>
          </w:tcPr>
          <w:p w14:paraId="155D42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8F46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4CBD6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D45BB0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A49B9C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351BC8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44F135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0E78E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D635B3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7484D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7E89C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99B32A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658C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85D7DD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畜产品加工及质量检测</w:t>
            </w:r>
          </w:p>
        </w:tc>
        <w:tc>
          <w:tcPr>
            <w:tcW w:w="589" w:type="dxa"/>
            <w:tcBorders>
              <w:tl2br w:val="nil"/>
              <w:tr2bl w:val="nil"/>
            </w:tcBorders>
            <w:vAlign w:val="center"/>
          </w:tcPr>
          <w:p w14:paraId="624BB7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525F8A1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39947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8C4C5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880EF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E93711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6A7B4C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056BB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EA9B5D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9A11C1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40B4FD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254046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r>
      <w:tr w14:paraId="46D9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24E3B26">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食品营养与健康</w:t>
            </w:r>
          </w:p>
        </w:tc>
        <w:tc>
          <w:tcPr>
            <w:tcW w:w="589" w:type="dxa"/>
            <w:tcBorders>
              <w:tl2br w:val="nil"/>
              <w:tr2bl w:val="nil"/>
            </w:tcBorders>
            <w:vAlign w:val="center"/>
          </w:tcPr>
          <w:p w14:paraId="2955A27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5E3FD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6A2F2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5E670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8FD289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751CA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9822D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AEF92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B4A562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D4AEB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10E704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C5A70C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0B89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36FD66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食品安全与质量控制</w:t>
            </w:r>
          </w:p>
        </w:tc>
        <w:tc>
          <w:tcPr>
            <w:tcW w:w="589" w:type="dxa"/>
            <w:tcBorders>
              <w:tl2br w:val="nil"/>
              <w:tr2bl w:val="nil"/>
            </w:tcBorders>
            <w:vAlign w:val="center"/>
          </w:tcPr>
          <w:p w14:paraId="089B1C3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2A4FB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034456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D1CC6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2D2AE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C9D6E8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30C7B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B6FCF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45A5A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08D191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37D53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CDD19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7D3C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6B9F80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rPr>
              <w:t>农产品电子商务</w:t>
            </w:r>
          </w:p>
        </w:tc>
        <w:tc>
          <w:tcPr>
            <w:tcW w:w="589" w:type="dxa"/>
            <w:tcBorders>
              <w:tl2br w:val="nil"/>
              <w:tr2bl w:val="nil"/>
            </w:tcBorders>
            <w:vAlign w:val="center"/>
          </w:tcPr>
          <w:p w14:paraId="529AC4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1CC65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02FFD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B50BF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C1EB8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83FB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8E01E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FDD60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5049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EEE94E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7BD4B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3C2B7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E22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741DE7D">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短视频运营</w:t>
            </w:r>
          </w:p>
        </w:tc>
        <w:tc>
          <w:tcPr>
            <w:tcW w:w="589" w:type="dxa"/>
            <w:tcBorders>
              <w:tl2br w:val="nil"/>
              <w:tr2bl w:val="nil"/>
            </w:tcBorders>
            <w:vAlign w:val="center"/>
          </w:tcPr>
          <w:p w14:paraId="350CED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C00F1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8AC3A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C39CB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F709D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55128B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CA9564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23D17A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1FAC69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359F86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32CB3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2DE86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r>
      <w:tr w14:paraId="2276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DC1DB3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食品企业经营与管理</w:t>
            </w:r>
          </w:p>
        </w:tc>
        <w:tc>
          <w:tcPr>
            <w:tcW w:w="589" w:type="dxa"/>
            <w:tcBorders>
              <w:tl2br w:val="nil"/>
              <w:tr2bl w:val="nil"/>
            </w:tcBorders>
            <w:vAlign w:val="center"/>
          </w:tcPr>
          <w:p w14:paraId="710C00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84DD2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B3EE0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0EE525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835EB9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D7E43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61FEB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0C38B97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62990F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0BC0A2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E2D80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222AC0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r>
      <w:tr w14:paraId="4692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23" w:type="dxa"/>
            <w:tcBorders>
              <w:tl2br w:val="nil"/>
              <w:tr2bl w:val="nil"/>
            </w:tcBorders>
            <w:vAlign w:val="center"/>
          </w:tcPr>
          <w:p w14:paraId="7EE92087">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农产品质量安全检测技术实训</w:t>
            </w:r>
          </w:p>
        </w:tc>
        <w:tc>
          <w:tcPr>
            <w:tcW w:w="589" w:type="dxa"/>
            <w:tcBorders>
              <w:tl2br w:val="nil"/>
              <w:tr2bl w:val="nil"/>
            </w:tcBorders>
            <w:vAlign w:val="center"/>
          </w:tcPr>
          <w:p w14:paraId="1C66FB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92E4B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1B99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197B31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F45962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B87B4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10284A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71076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8E8034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96E9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B0526C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8A84D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2F25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23" w:type="dxa"/>
            <w:tcBorders>
              <w:tl2br w:val="nil"/>
              <w:tr2bl w:val="nil"/>
            </w:tcBorders>
            <w:vAlign w:val="center"/>
          </w:tcPr>
          <w:p w14:paraId="3225E303">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粮油加工及质量检测实训</w:t>
            </w:r>
          </w:p>
        </w:tc>
        <w:tc>
          <w:tcPr>
            <w:tcW w:w="589" w:type="dxa"/>
            <w:tcBorders>
              <w:tl2br w:val="nil"/>
              <w:tr2bl w:val="nil"/>
            </w:tcBorders>
            <w:vAlign w:val="center"/>
          </w:tcPr>
          <w:p w14:paraId="72AB83A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F94BC5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1D557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01A7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E5A5D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6ABC9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4A9F78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3FD6D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0BD3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5F3F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8823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0CC71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CFF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23" w:type="dxa"/>
            <w:tcBorders>
              <w:tl2br w:val="nil"/>
              <w:tr2bl w:val="nil"/>
            </w:tcBorders>
            <w:vAlign w:val="center"/>
          </w:tcPr>
          <w:p w14:paraId="7621557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畜产品加工及质量检测实训</w:t>
            </w:r>
          </w:p>
        </w:tc>
        <w:tc>
          <w:tcPr>
            <w:tcW w:w="589" w:type="dxa"/>
            <w:tcBorders>
              <w:tl2br w:val="nil"/>
              <w:tr2bl w:val="nil"/>
            </w:tcBorders>
            <w:vAlign w:val="center"/>
          </w:tcPr>
          <w:p w14:paraId="183946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785E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5F66C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26AF4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AA814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777A8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1CD4E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E802C8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E56F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A911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4F1DE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12C56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439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3" w:type="dxa"/>
            <w:tcBorders>
              <w:tl2br w:val="nil"/>
              <w:tr2bl w:val="nil"/>
            </w:tcBorders>
            <w:vAlign w:val="center"/>
          </w:tcPr>
          <w:p w14:paraId="00BD4D29">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饮料加工及质量检测实训</w:t>
            </w:r>
          </w:p>
        </w:tc>
        <w:tc>
          <w:tcPr>
            <w:tcW w:w="589" w:type="dxa"/>
            <w:tcBorders>
              <w:tl2br w:val="nil"/>
              <w:tr2bl w:val="nil"/>
            </w:tcBorders>
            <w:vAlign w:val="center"/>
          </w:tcPr>
          <w:p w14:paraId="2D18AAD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3D6DE1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B6930B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lang w:val="en-US" w:eastAsia="zh-CN"/>
              </w:rPr>
            </w:pPr>
          </w:p>
        </w:tc>
        <w:tc>
          <w:tcPr>
            <w:tcW w:w="589" w:type="dxa"/>
            <w:tcBorders>
              <w:tl2br w:val="nil"/>
              <w:tr2bl w:val="nil"/>
            </w:tcBorders>
            <w:vAlign w:val="center"/>
          </w:tcPr>
          <w:p w14:paraId="50CB8E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0A59D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E1CEEE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412DF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175F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8C9B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9DF640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3B1E0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CDAE5F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B9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47E08E2">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食品添加剂实训</w:t>
            </w:r>
          </w:p>
        </w:tc>
        <w:tc>
          <w:tcPr>
            <w:tcW w:w="589" w:type="dxa"/>
            <w:tcBorders>
              <w:tl2br w:val="nil"/>
              <w:tr2bl w:val="nil"/>
            </w:tcBorders>
            <w:vAlign w:val="center"/>
          </w:tcPr>
          <w:p w14:paraId="34DF44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ADB54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24017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DD8D8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BA519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94C8E3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53FA34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380AE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014F322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534FF30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E865B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B72E2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r>
      <w:tr w14:paraId="6F40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367CEE8">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技能比赛集中培训</w:t>
            </w:r>
          </w:p>
        </w:tc>
        <w:tc>
          <w:tcPr>
            <w:tcW w:w="589" w:type="dxa"/>
            <w:tcBorders>
              <w:tl2br w:val="nil"/>
              <w:tr2bl w:val="nil"/>
            </w:tcBorders>
            <w:vAlign w:val="center"/>
          </w:tcPr>
          <w:p w14:paraId="3230BF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ABE8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CD1F8B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7C4F9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97100B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D3D77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6E9AA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FD3901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2AD3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519A9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A48878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75F8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1413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jc w:val="center"/>
        </w:trPr>
        <w:tc>
          <w:tcPr>
            <w:tcW w:w="3023" w:type="dxa"/>
            <w:tcBorders>
              <w:tl2br w:val="nil"/>
              <w:tr2bl w:val="nil"/>
            </w:tcBorders>
            <w:vAlign w:val="center"/>
          </w:tcPr>
          <w:p w14:paraId="0153860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食品检验员</w:t>
            </w:r>
            <w:r>
              <w:rPr>
                <w:rFonts w:hint="default" w:ascii="Times New Roman" w:hAnsi="Times New Roman" w:eastAsia="宋体" w:cs="Times New Roman"/>
                <w:color w:val="000000"/>
                <w:kern w:val="2"/>
                <w:sz w:val="21"/>
                <w:szCs w:val="21"/>
                <w:highlight w:val="none"/>
                <w:u w:val="none"/>
                <w:lang w:val="en-US" w:eastAsia="zh-CN" w:bidi="ar"/>
              </w:rPr>
              <w:t>考核培训或1+X粮农食品安全评价职业技能等级证书考前集中培训</w:t>
            </w:r>
          </w:p>
        </w:tc>
        <w:tc>
          <w:tcPr>
            <w:tcW w:w="589" w:type="dxa"/>
            <w:tcBorders>
              <w:tl2br w:val="nil"/>
              <w:tr2bl w:val="nil"/>
            </w:tcBorders>
            <w:vAlign w:val="center"/>
          </w:tcPr>
          <w:p w14:paraId="512FF8B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C565F7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9EB2F8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41DA8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F88EB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5B286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093321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A8C1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794DB8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9CDC7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8048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6936C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44DB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F895A34">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毕业教育</w:t>
            </w:r>
          </w:p>
        </w:tc>
        <w:tc>
          <w:tcPr>
            <w:tcW w:w="589" w:type="dxa"/>
            <w:tcBorders>
              <w:tl2br w:val="nil"/>
              <w:tr2bl w:val="nil"/>
            </w:tcBorders>
            <w:vAlign w:val="center"/>
          </w:tcPr>
          <w:p w14:paraId="00242FC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49FEA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96D6A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19C71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64F94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5F45C2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4D0BC6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29E7C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B9E48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5AA1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72937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694B4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35DF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9B9C53B">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毕业设计</w:t>
            </w:r>
          </w:p>
        </w:tc>
        <w:tc>
          <w:tcPr>
            <w:tcW w:w="589" w:type="dxa"/>
            <w:tcBorders>
              <w:tl2br w:val="nil"/>
              <w:tr2bl w:val="nil"/>
            </w:tcBorders>
            <w:vAlign w:val="center"/>
          </w:tcPr>
          <w:p w14:paraId="4704F9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C535C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2693D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00B77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101875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E85E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FF1963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67AC4F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ECBF2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C1A51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0335B2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FFF71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7FB1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1D3DE5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岗位实习</w:t>
            </w:r>
          </w:p>
        </w:tc>
        <w:tc>
          <w:tcPr>
            <w:tcW w:w="589" w:type="dxa"/>
            <w:tcBorders>
              <w:tl2br w:val="nil"/>
              <w:tr2bl w:val="nil"/>
            </w:tcBorders>
            <w:vAlign w:val="center"/>
          </w:tcPr>
          <w:p w14:paraId="3C1FAC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EC1B34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1E87F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17C0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D543BA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CCB4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8FFAF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05A0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0AE9A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9CE26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7E8A73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F4C9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bl>
    <w:p w14:paraId="3DCC3809">
      <w:pPr>
        <w:widowControl w:val="0"/>
        <w:snapToGrid w:val="0"/>
        <w:spacing w:after="0"/>
        <w:rPr>
          <w:rFonts w:hint="default" w:ascii="Times New Roman" w:hAnsi="Times New Roman" w:eastAsia="宋体" w:cs="Times New Roman"/>
          <w:kern w:val="2"/>
          <w:sz w:val="20"/>
          <w:szCs w:val="20"/>
          <w:highlight w:val="yellow"/>
        </w:rPr>
      </w:pPr>
      <w:r>
        <w:rPr>
          <w:rFonts w:hint="default" w:ascii="Times New Roman" w:hAnsi="Times New Roman" w:eastAsia="宋体" w:cs="Times New Roman"/>
          <w:kern w:val="2"/>
          <w:sz w:val="20"/>
          <w:szCs w:val="20"/>
        </w:rPr>
        <w:t>注:与每项培养规格达成关联度最高的课程用符号“H”(高)表示，其他根据关联度可分别用符号“M”(中)、“L”(弱)表示。</w:t>
      </w:r>
    </w:p>
    <w:p w14:paraId="4B997F91">
      <w:pPr>
        <w:widowControl w:val="0"/>
        <w:shd w:val="clear"/>
        <w:spacing w:after="0" w:line="360" w:lineRule="auto"/>
        <w:jc w:val="center"/>
        <w:rPr>
          <w:rFonts w:hint="default" w:ascii="Times New Roman" w:hAnsi="Times New Roman" w:eastAsia="宋体" w:cs="Times New Roman"/>
          <w:b/>
          <w:color w:val="000000"/>
          <w:kern w:val="2"/>
          <w:sz w:val="22"/>
          <w:szCs w:val="22"/>
          <w:highlight w:val="none"/>
          <w:lang w:eastAsia="zh-CN"/>
        </w:rPr>
      </w:pPr>
      <w:r>
        <w:rPr>
          <w:rFonts w:hint="default" w:ascii="Times New Roman" w:hAnsi="Times New Roman" w:eastAsia="宋体" w:cs="Times New Roman"/>
          <w:b/>
          <w:color w:val="000000"/>
          <w:kern w:val="2"/>
          <w:sz w:val="22"/>
          <w:szCs w:val="22"/>
          <w:highlight w:val="none"/>
          <w:lang w:eastAsia="zh-CN"/>
        </w:rPr>
        <w:drawing>
          <wp:inline distT="0" distB="0" distL="114300" distR="114300">
            <wp:extent cx="6191250" cy="2563495"/>
            <wp:effectExtent l="0" t="0" r="6350"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6191250" cy="2563495"/>
                    </a:xfrm>
                    <a:prstGeom prst="rect">
                      <a:avLst/>
                    </a:prstGeom>
                  </pic:spPr>
                </pic:pic>
              </a:graphicData>
            </a:graphic>
          </wp:inline>
        </w:drawing>
      </w:r>
    </w:p>
    <w:p w14:paraId="324B4940">
      <w:pPr>
        <w:keepNext w:val="0"/>
        <w:keepLines w:val="0"/>
        <w:pageBreakBefore w:val="0"/>
        <w:widowControl w:val="0"/>
        <w:shd w:val="clear"/>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图1  食品质量与安全专业课程体系结构图</w:t>
      </w:r>
    </w:p>
    <w:p w14:paraId="7EC4AA26">
      <w:pPr>
        <w:keepNext w:val="0"/>
        <w:keepLines w:val="0"/>
        <w:pageBreakBefore w:val="0"/>
        <w:kinsoku/>
        <w:wordWrap/>
        <w:topLinePunct w:val="0"/>
        <w:autoSpaceDE/>
        <w:autoSpaceDN/>
        <w:bidi w:val="0"/>
        <w:adjustRightInd/>
        <w:snapToGrid/>
        <w:spacing w:after="0" w:line="360" w:lineRule="auto"/>
        <w:textAlignment w:val="auto"/>
        <w:rPr>
          <w:rFonts w:hint="default" w:ascii="Times New Roman" w:hAnsi="Times New Roman" w:eastAsia="黑体" w:cs="Times New Roman"/>
          <w:color w:val="auto"/>
          <w:kern w:val="2"/>
          <w:sz w:val="24"/>
          <w:szCs w:val="24"/>
          <w:highlight w:val="none"/>
        </w:rPr>
      </w:pPr>
      <w:bookmarkStart w:id="25" w:name="_Toc29786"/>
      <w:bookmarkStart w:id="26" w:name="_Toc21914"/>
      <w:r>
        <w:rPr>
          <w:rFonts w:hint="default" w:ascii="Times New Roman" w:hAnsi="Times New Roman" w:eastAsia="黑体" w:cs="Times New Roman"/>
          <w:color w:val="auto"/>
          <w:kern w:val="2"/>
          <w:sz w:val="28"/>
          <w:szCs w:val="28"/>
          <w:highlight w:val="none"/>
        </w:rPr>
        <w:br w:type="page"/>
      </w:r>
      <w:r>
        <w:rPr>
          <w:rFonts w:hint="default" w:ascii="Times New Roman" w:hAnsi="Times New Roman" w:eastAsia="黑体" w:cs="Times New Roman"/>
          <w:color w:val="auto"/>
          <w:kern w:val="2"/>
          <w:sz w:val="24"/>
          <w:szCs w:val="24"/>
          <w:highlight w:val="none"/>
        </w:rPr>
        <w:t>八、课程描述</w:t>
      </w:r>
      <w:bookmarkEnd w:id="25"/>
      <w:bookmarkEnd w:id="26"/>
    </w:p>
    <w:p w14:paraId="737DAF3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7" w:name="_Toc23719"/>
      <w:bookmarkStart w:id="28" w:name="_Toc30837"/>
      <w:r>
        <w:rPr>
          <w:rFonts w:hint="default" w:ascii="Times New Roman" w:hAnsi="Times New Roman" w:eastAsia="宋体" w:cs="Times New Roman"/>
          <w:b/>
          <w:bCs/>
          <w:color w:val="000000"/>
          <w:kern w:val="2"/>
          <w:sz w:val="24"/>
          <w:szCs w:val="24"/>
          <w:highlight w:val="none"/>
        </w:rPr>
        <w:t>（一）专业（技能）核心课程</w:t>
      </w:r>
      <w:bookmarkEnd w:id="27"/>
      <w:bookmarkEnd w:id="28"/>
    </w:p>
    <w:p w14:paraId="31E687FD">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围绕食品质量与安全专业人才培养目标，结合岗位群要求，在确定专业课程体系的基础上，对接职业</w:t>
      </w:r>
      <w:r>
        <w:rPr>
          <w:rFonts w:hint="default" w:ascii="Times New Roman" w:hAnsi="Times New Roman" w:eastAsia="宋体" w:cs="Times New Roman"/>
          <w:color w:val="000000"/>
          <w:kern w:val="2"/>
          <w:sz w:val="24"/>
          <w:szCs w:val="24"/>
          <w:highlight w:val="none"/>
          <w:lang w:val="en-US" w:eastAsia="zh-CN"/>
        </w:rPr>
        <w:t>技能等级</w:t>
      </w:r>
      <w:r>
        <w:rPr>
          <w:rFonts w:hint="default" w:ascii="Times New Roman" w:hAnsi="Times New Roman" w:eastAsia="宋体" w:cs="Times New Roman"/>
          <w:color w:val="000000"/>
          <w:kern w:val="2"/>
          <w:sz w:val="24"/>
          <w:szCs w:val="24"/>
          <w:highlight w:val="none"/>
        </w:rPr>
        <w:t>证书</w:t>
      </w:r>
      <w:r>
        <w:rPr>
          <w:rFonts w:hint="default" w:ascii="Times New Roman" w:hAnsi="Times New Roman" w:eastAsia="宋体" w:cs="Times New Roman"/>
          <w:color w:val="000000"/>
          <w:kern w:val="2"/>
          <w:sz w:val="24"/>
          <w:szCs w:val="24"/>
          <w:highlight w:val="none"/>
          <w:lang w:val="en-US" w:eastAsia="zh-CN"/>
        </w:rPr>
        <w:t>等</w:t>
      </w:r>
      <w:r>
        <w:rPr>
          <w:rFonts w:hint="default" w:ascii="Times New Roman" w:hAnsi="Times New Roman" w:eastAsia="宋体" w:cs="Times New Roman"/>
          <w:color w:val="000000"/>
          <w:kern w:val="2"/>
          <w:sz w:val="24"/>
          <w:szCs w:val="24"/>
          <w:highlight w:val="none"/>
        </w:rPr>
        <w:t>标准，将下列课程作为本专业的核心课程。</w:t>
      </w:r>
    </w:p>
    <w:p w14:paraId="6AC8B1DE">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表4  食品质量与安全专业核心课程表</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4"/>
        <w:gridCol w:w="2610"/>
        <w:gridCol w:w="1465"/>
        <w:gridCol w:w="1382"/>
        <w:gridCol w:w="1172"/>
        <w:gridCol w:w="1428"/>
      </w:tblGrid>
      <w:tr w14:paraId="7151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2658423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序号</w:t>
            </w:r>
          </w:p>
        </w:tc>
        <w:tc>
          <w:tcPr>
            <w:tcW w:w="2610" w:type="dxa"/>
            <w:shd w:val="clear" w:color="auto" w:fill="auto"/>
            <w:noWrap w:val="0"/>
            <w:tcMar>
              <w:top w:w="0" w:type="dxa"/>
              <w:left w:w="45" w:type="dxa"/>
              <w:bottom w:w="0" w:type="dxa"/>
              <w:right w:w="45" w:type="dxa"/>
            </w:tcMar>
            <w:vAlign w:val="center"/>
          </w:tcPr>
          <w:p w14:paraId="75A2944D">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课程名称</w:t>
            </w:r>
          </w:p>
        </w:tc>
        <w:tc>
          <w:tcPr>
            <w:tcW w:w="1465" w:type="dxa"/>
            <w:shd w:val="clear" w:color="auto" w:fill="auto"/>
            <w:noWrap w:val="0"/>
            <w:tcMar>
              <w:top w:w="0" w:type="dxa"/>
              <w:left w:w="45" w:type="dxa"/>
              <w:bottom w:w="0" w:type="dxa"/>
              <w:right w:w="45" w:type="dxa"/>
            </w:tcMar>
            <w:vAlign w:val="center"/>
          </w:tcPr>
          <w:p w14:paraId="4D470EA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开始学期</w:t>
            </w:r>
          </w:p>
        </w:tc>
        <w:tc>
          <w:tcPr>
            <w:tcW w:w="1382" w:type="dxa"/>
            <w:shd w:val="clear" w:color="auto" w:fill="auto"/>
            <w:noWrap w:val="0"/>
            <w:tcMar>
              <w:top w:w="0" w:type="dxa"/>
              <w:left w:w="45" w:type="dxa"/>
              <w:bottom w:w="0" w:type="dxa"/>
              <w:right w:w="45" w:type="dxa"/>
            </w:tcMar>
            <w:vAlign w:val="center"/>
          </w:tcPr>
          <w:p w14:paraId="511AB17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周课时</w:t>
            </w:r>
          </w:p>
        </w:tc>
        <w:tc>
          <w:tcPr>
            <w:tcW w:w="1172" w:type="dxa"/>
            <w:shd w:val="clear" w:color="auto" w:fill="auto"/>
            <w:noWrap w:val="0"/>
            <w:tcMar>
              <w:top w:w="0" w:type="dxa"/>
              <w:left w:w="45" w:type="dxa"/>
              <w:bottom w:w="0" w:type="dxa"/>
              <w:right w:w="45" w:type="dxa"/>
            </w:tcMar>
            <w:vAlign w:val="center"/>
          </w:tcPr>
          <w:p w14:paraId="35A73306">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课程类型（A/B/C）</w:t>
            </w:r>
          </w:p>
        </w:tc>
        <w:tc>
          <w:tcPr>
            <w:tcW w:w="1428" w:type="dxa"/>
            <w:shd w:val="clear" w:color="auto" w:fill="auto"/>
            <w:noWrap w:val="0"/>
            <w:tcMar>
              <w:top w:w="0" w:type="dxa"/>
              <w:left w:w="45" w:type="dxa"/>
              <w:bottom w:w="0" w:type="dxa"/>
              <w:right w:w="45" w:type="dxa"/>
            </w:tcMar>
            <w:vAlign w:val="center"/>
          </w:tcPr>
          <w:p w14:paraId="2CF1765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总课时</w:t>
            </w:r>
          </w:p>
        </w:tc>
      </w:tr>
      <w:tr w14:paraId="21C4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25A8218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w:t>
            </w:r>
          </w:p>
        </w:tc>
        <w:tc>
          <w:tcPr>
            <w:tcW w:w="2610" w:type="dxa"/>
            <w:shd w:val="clear" w:color="auto" w:fill="auto"/>
            <w:noWrap w:val="0"/>
            <w:tcMar>
              <w:top w:w="0" w:type="dxa"/>
              <w:left w:w="45" w:type="dxa"/>
              <w:bottom w:w="0" w:type="dxa"/>
              <w:right w:w="45" w:type="dxa"/>
            </w:tcMar>
            <w:vAlign w:val="center"/>
          </w:tcPr>
          <w:p w14:paraId="7DA60FD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农产品质量安全检测技术</w:t>
            </w:r>
          </w:p>
        </w:tc>
        <w:tc>
          <w:tcPr>
            <w:tcW w:w="1465" w:type="dxa"/>
            <w:shd w:val="clear" w:color="auto" w:fill="auto"/>
            <w:noWrap w:val="0"/>
            <w:tcMar>
              <w:top w:w="0" w:type="dxa"/>
              <w:left w:w="45" w:type="dxa"/>
              <w:bottom w:w="0" w:type="dxa"/>
              <w:right w:w="45" w:type="dxa"/>
            </w:tcMar>
            <w:vAlign w:val="center"/>
          </w:tcPr>
          <w:p w14:paraId="66496CA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4B1FD99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5E60D914">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2CED30D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0AF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4AC27E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2610" w:type="dxa"/>
            <w:shd w:val="clear" w:color="auto" w:fill="auto"/>
            <w:noWrap w:val="0"/>
            <w:tcMar>
              <w:top w:w="0" w:type="dxa"/>
              <w:left w:w="45" w:type="dxa"/>
              <w:bottom w:w="0" w:type="dxa"/>
              <w:right w:w="45" w:type="dxa"/>
            </w:tcMar>
            <w:vAlign w:val="center"/>
          </w:tcPr>
          <w:p w14:paraId="085710D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tc>
        <w:tc>
          <w:tcPr>
            <w:tcW w:w="1465" w:type="dxa"/>
            <w:shd w:val="clear" w:color="auto" w:fill="auto"/>
            <w:noWrap w:val="0"/>
            <w:tcMar>
              <w:top w:w="0" w:type="dxa"/>
              <w:left w:w="45" w:type="dxa"/>
              <w:bottom w:w="0" w:type="dxa"/>
              <w:right w:w="45" w:type="dxa"/>
            </w:tcMar>
            <w:vAlign w:val="center"/>
          </w:tcPr>
          <w:p w14:paraId="697DCFB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7943588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2C615AF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933106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5576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E206BD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w:t>
            </w:r>
          </w:p>
        </w:tc>
        <w:tc>
          <w:tcPr>
            <w:tcW w:w="2610" w:type="dxa"/>
            <w:shd w:val="clear" w:color="auto" w:fill="auto"/>
            <w:noWrap w:val="0"/>
            <w:tcMar>
              <w:top w:w="0" w:type="dxa"/>
              <w:left w:w="45" w:type="dxa"/>
              <w:bottom w:w="0" w:type="dxa"/>
              <w:right w:w="45" w:type="dxa"/>
            </w:tcMar>
            <w:vAlign w:val="center"/>
          </w:tcPr>
          <w:p w14:paraId="1611F96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w:t>
            </w:r>
          </w:p>
        </w:tc>
        <w:tc>
          <w:tcPr>
            <w:tcW w:w="1465" w:type="dxa"/>
            <w:shd w:val="clear" w:color="auto" w:fill="auto"/>
            <w:noWrap w:val="0"/>
            <w:tcMar>
              <w:top w:w="0" w:type="dxa"/>
              <w:left w:w="45" w:type="dxa"/>
              <w:bottom w:w="0" w:type="dxa"/>
              <w:right w:w="45" w:type="dxa"/>
            </w:tcMar>
            <w:vAlign w:val="center"/>
          </w:tcPr>
          <w:p w14:paraId="41843F4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21F8776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1270194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314F97C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7214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B6D8A8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2610" w:type="dxa"/>
            <w:shd w:val="clear" w:color="auto" w:fill="auto"/>
            <w:noWrap w:val="0"/>
            <w:tcMar>
              <w:top w:w="0" w:type="dxa"/>
              <w:left w:w="45" w:type="dxa"/>
              <w:bottom w:w="0" w:type="dxa"/>
              <w:right w:w="45" w:type="dxa"/>
            </w:tcMar>
            <w:vAlign w:val="center"/>
          </w:tcPr>
          <w:p w14:paraId="25CB2BD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畜产品加工及质量检测</w:t>
            </w:r>
          </w:p>
        </w:tc>
        <w:tc>
          <w:tcPr>
            <w:tcW w:w="1465" w:type="dxa"/>
            <w:shd w:val="clear" w:color="auto" w:fill="auto"/>
            <w:noWrap w:val="0"/>
            <w:tcMar>
              <w:top w:w="0" w:type="dxa"/>
              <w:left w:w="45" w:type="dxa"/>
              <w:bottom w:w="0" w:type="dxa"/>
              <w:right w:w="45" w:type="dxa"/>
            </w:tcMar>
            <w:vAlign w:val="center"/>
          </w:tcPr>
          <w:p w14:paraId="2EA05D5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382" w:type="dxa"/>
            <w:shd w:val="clear" w:color="auto" w:fill="auto"/>
            <w:noWrap w:val="0"/>
            <w:tcMar>
              <w:top w:w="0" w:type="dxa"/>
              <w:left w:w="45" w:type="dxa"/>
              <w:bottom w:w="0" w:type="dxa"/>
              <w:right w:w="45" w:type="dxa"/>
            </w:tcMar>
            <w:vAlign w:val="center"/>
          </w:tcPr>
          <w:p w14:paraId="432CF4A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4</w:t>
            </w:r>
          </w:p>
        </w:tc>
        <w:tc>
          <w:tcPr>
            <w:tcW w:w="1172" w:type="dxa"/>
            <w:shd w:val="clear" w:color="auto" w:fill="auto"/>
            <w:noWrap w:val="0"/>
            <w:tcMar>
              <w:top w:w="0" w:type="dxa"/>
              <w:left w:w="45" w:type="dxa"/>
              <w:bottom w:w="0" w:type="dxa"/>
              <w:right w:w="45" w:type="dxa"/>
            </w:tcMar>
            <w:vAlign w:val="center"/>
          </w:tcPr>
          <w:p w14:paraId="706DF14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705CA8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72</w:t>
            </w:r>
          </w:p>
        </w:tc>
      </w:tr>
      <w:tr w14:paraId="3845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18DADD9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5</w:t>
            </w:r>
          </w:p>
        </w:tc>
        <w:tc>
          <w:tcPr>
            <w:tcW w:w="2610" w:type="dxa"/>
            <w:shd w:val="clear" w:color="auto" w:fill="auto"/>
            <w:noWrap w:val="0"/>
            <w:tcMar>
              <w:top w:w="0" w:type="dxa"/>
              <w:left w:w="45" w:type="dxa"/>
              <w:bottom w:w="0" w:type="dxa"/>
              <w:right w:w="45" w:type="dxa"/>
            </w:tcMar>
            <w:vAlign w:val="center"/>
          </w:tcPr>
          <w:p w14:paraId="4683279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食品营养与</w:t>
            </w:r>
            <w:r>
              <w:rPr>
                <w:rFonts w:hint="default" w:ascii="Times New Roman" w:hAnsi="Times New Roman" w:eastAsia="宋体" w:cs="Times New Roman"/>
                <w:color w:val="000000"/>
                <w:kern w:val="2"/>
                <w:sz w:val="21"/>
                <w:szCs w:val="21"/>
                <w:highlight w:val="none"/>
                <w:lang w:val="en-US" w:eastAsia="zh-CN"/>
              </w:rPr>
              <w:t>健康</w:t>
            </w:r>
          </w:p>
        </w:tc>
        <w:tc>
          <w:tcPr>
            <w:tcW w:w="1465" w:type="dxa"/>
            <w:shd w:val="clear" w:color="auto" w:fill="auto"/>
            <w:noWrap w:val="0"/>
            <w:tcMar>
              <w:top w:w="0" w:type="dxa"/>
              <w:left w:w="45" w:type="dxa"/>
              <w:bottom w:w="0" w:type="dxa"/>
              <w:right w:w="45" w:type="dxa"/>
            </w:tcMar>
            <w:vAlign w:val="center"/>
          </w:tcPr>
          <w:p w14:paraId="07C57A1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4</w:t>
            </w:r>
          </w:p>
        </w:tc>
        <w:tc>
          <w:tcPr>
            <w:tcW w:w="1382" w:type="dxa"/>
            <w:shd w:val="clear" w:color="auto" w:fill="auto"/>
            <w:noWrap w:val="0"/>
            <w:tcMar>
              <w:top w:w="0" w:type="dxa"/>
              <w:left w:w="45" w:type="dxa"/>
              <w:bottom w:w="0" w:type="dxa"/>
              <w:right w:w="45" w:type="dxa"/>
            </w:tcMar>
            <w:vAlign w:val="center"/>
          </w:tcPr>
          <w:p w14:paraId="27ACCBFF">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627D989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0F38ED0F">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2C90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3C750C2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6</w:t>
            </w:r>
          </w:p>
        </w:tc>
        <w:tc>
          <w:tcPr>
            <w:tcW w:w="2610" w:type="dxa"/>
            <w:shd w:val="clear" w:color="auto" w:fill="auto"/>
            <w:noWrap w:val="0"/>
            <w:tcMar>
              <w:top w:w="0" w:type="dxa"/>
              <w:left w:w="45" w:type="dxa"/>
              <w:bottom w:w="0" w:type="dxa"/>
              <w:right w:w="45" w:type="dxa"/>
            </w:tcMar>
            <w:vAlign w:val="center"/>
          </w:tcPr>
          <w:p w14:paraId="0BBAC22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食品安全与质量控制</w:t>
            </w:r>
          </w:p>
        </w:tc>
        <w:tc>
          <w:tcPr>
            <w:tcW w:w="1465" w:type="dxa"/>
            <w:shd w:val="clear" w:color="auto" w:fill="auto"/>
            <w:noWrap w:val="0"/>
            <w:tcMar>
              <w:top w:w="0" w:type="dxa"/>
              <w:left w:w="45" w:type="dxa"/>
              <w:bottom w:w="0" w:type="dxa"/>
              <w:right w:w="45" w:type="dxa"/>
            </w:tcMar>
            <w:vAlign w:val="center"/>
          </w:tcPr>
          <w:p w14:paraId="520DE0CE">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1382" w:type="dxa"/>
            <w:shd w:val="clear" w:color="auto" w:fill="auto"/>
            <w:noWrap w:val="0"/>
            <w:tcMar>
              <w:top w:w="0" w:type="dxa"/>
              <w:left w:w="45" w:type="dxa"/>
              <w:bottom w:w="0" w:type="dxa"/>
              <w:right w:w="45" w:type="dxa"/>
            </w:tcMar>
            <w:vAlign w:val="center"/>
          </w:tcPr>
          <w:p w14:paraId="58B1FEF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1172" w:type="dxa"/>
            <w:shd w:val="clear" w:color="auto" w:fill="auto"/>
            <w:noWrap w:val="0"/>
            <w:tcMar>
              <w:top w:w="0" w:type="dxa"/>
              <w:left w:w="45" w:type="dxa"/>
              <w:bottom w:w="0" w:type="dxa"/>
              <w:right w:w="45" w:type="dxa"/>
            </w:tcMar>
            <w:vAlign w:val="center"/>
          </w:tcPr>
          <w:p w14:paraId="539F460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08855D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64</w:t>
            </w:r>
          </w:p>
        </w:tc>
      </w:tr>
    </w:tbl>
    <w:p w14:paraId="02204AA7">
      <w:pPr>
        <w:keepNext w:val="0"/>
        <w:keepLines w:val="0"/>
        <w:pageBreakBefore w:val="0"/>
        <w:widowControl w:val="0"/>
        <w:shd w:val="clear"/>
        <w:kinsoku/>
        <w:wordWrap/>
        <w:overflowPunct w:val="0"/>
        <w:topLinePunct w:val="0"/>
        <w:autoSpaceDE/>
        <w:autoSpaceDN/>
        <w:bidi w:val="0"/>
        <w:adjustRightInd/>
        <w:snapToGrid/>
        <w:spacing w:after="0" w:line="312" w:lineRule="auto"/>
        <w:ind w:right="0" w:rightChars="0"/>
        <w:jc w:val="center"/>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2"/>
          <w:szCs w:val="22"/>
          <w:highlight w:val="none"/>
        </w:rPr>
        <w:t>注：A类（理论）、B类（理论+实践）、C类（实践），其中理实一体化课程为B类课程。</w:t>
      </w:r>
    </w:p>
    <w:p w14:paraId="365435A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9" w:name="_Toc5813"/>
      <w:bookmarkStart w:id="30" w:name="_Toc4174"/>
      <w:r>
        <w:rPr>
          <w:rFonts w:hint="default" w:ascii="Times New Roman" w:hAnsi="Times New Roman" w:eastAsia="宋体" w:cs="Times New Roman"/>
          <w:b/>
          <w:bCs/>
          <w:color w:val="000000"/>
          <w:kern w:val="2"/>
          <w:sz w:val="24"/>
          <w:szCs w:val="24"/>
          <w:highlight w:val="none"/>
        </w:rPr>
        <w:t>（二）专业（技能）核心课程描述</w:t>
      </w:r>
      <w:bookmarkEnd w:id="29"/>
      <w:bookmarkEnd w:id="30"/>
    </w:p>
    <w:tbl>
      <w:tblPr>
        <w:tblStyle w:val="25"/>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65"/>
        <w:gridCol w:w="2995"/>
        <w:gridCol w:w="3488"/>
      </w:tblGrid>
      <w:tr w14:paraId="62DE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0" w:type="dxa"/>
            <w:shd w:val="clear" w:color="auto" w:fill="auto"/>
            <w:noWrap w:val="0"/>
            <w:vAlign w:val="center"/>
          </w:tcPr>
          <w:p w14:paraId="2105C3F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序号</w:t>
            </w:r>
          </w:p>
        </w:tc>
        <w:tc>
          <w:tcPr>
            <w:tcW w:w="2265" w:type="dxa"/>
            <w:shd w:val="clear" w:color="auto" w:fill="auto"/>
            <w:noWrap w:val="0"/>
            <w:vAlign w:val="center"/>
          </w:tcPr>
          <w:p w14:paraId="6773713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rPr>
              <w:t>课程</w:t>
            </w:r>
            <w:r>
              <w:rPr>
                <w:rFonts w:hint="default" w:ascii="Times New Roman" w:hAnsi="Times New Roman" w:eastAsia="宋体" w:cs="Times New Roman"/>
                <w:b/>
                <w:bCs/>
                <w:color w:val="auto"/>
                <w:kern w:val="2"/>
                <w:sz w:val="21"/>
                <w:szCs w:val="21"/>
                <w:highlight w:val="none"/>
                <w:lang w:val="en-US" w:eastAsia="zh-CN"/>
              </w:rPr>
              <w:t>名称</w:t>
            </w:r>
          </w:p>
        </w:tc>
        <w:tc>
          <w:tcPr>
            <w:tcW w:w="2995" w:type="dxa"/>
            <w:shd w:val="clear" w:color="auto" w:fill="auto"/>
            <w:noWrap w:val="0"/>
            <w:vAlign w:val="center"/>
          </w:tcPr>
          <w:p w14:paraId="53534DA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rPr>
              <w:t>项目</w:t>
            </w:r>
          </w:p>
        </w:tc>
        <w:tc>
          <w:tcPr>
            <w:tcW w:w="3488" w:type="dxa"/>
            <w:shd w:val="clear" w:color="auto" w:fill="auto"/>
            <w:noWrap w:val="0"/>
            <w:vAlign w:val="center"/>
          </w:tcPr>
          <w:p w14:paraId="48C288B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内容</w:t>
            </w:r>
          </w:p>
        </w:tc>
      </w:tr>
      <w:tr w14:paraId="1507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700" w:type="dxa"/>
            <w:vMerge w:val="restart"/>
            <w:shd w:val="clear" w:color="auto" w:fill="auto"/>
            <w:noWrap w:val="0"/>
            <w:vAlign w:val="center"/>
          </w:tcPr>
          <w:p w14:paraId="7BE2341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1</w:t>
            </w:r>
          </w:p>
        </w:tc>
        <w:tc>
          <w:tcPr>
            <w:tcW w:w="2265" w:type="dxa"/>
            <w:vMerge w:val="restart"/>
            <w:shd w:val="clear" w:color="auto" w:fill="auto"/>
            <w:noWrap w:val="0"/>
            <w:vAlign w:val="center"/>
          </w:tcPr>
          <w:p w14:paraId="1C1257F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农产品质量安全检测技术</w:t>
            </w:r>
          </w:p>
        </w:tc>
        <w:tc>
          <w:tcPr>
            <w:tcW w:w="2995" w:type="dxa"/>
            <w:shd w:val="clear" w:color="auto" w:fill="auto"/>
            <w:noWrap w:val="0"/>
            <w:vAlign w:val="center"/>
          </w:tcPr>
          <w:p w14:paraId="11FEFD2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2D056049">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获得农产品检测基础知识，熟悉检测工作的岗位要求、流程和必备技能，掌握现代分析仪器等综合技能。学生观察、分析、解决问题的综合能力进一步提升，食品安全意识进一步加强，为今后从事与食品相关的工作打下良好的基础。</w:t>
            </w:r>
          </w:p>
        </w:tc>
      </w:tr>
      <w:tr w14:paraId="32E9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00" w:type="dxa"/>
            <w:vMerge w:val="continue"/>
            <w:shd w:val="clear" w:color="auto" w:fill="auto"/>
            <w:noWrap w:val="0"/>
            <w:vAlign w:val="center"/>
          </w:tcPr>
          <w:p w14:paraId="2A016D4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kern w:val="2"/>
                <w:sz w:val="21"/>
                <w:szCs w:val="21"/>
                <w:highlight w:val="none"/>
              </w:rPr>
            </w:pPr>
          </w:p>
        </w:tc>
        <w:tc>
          <w:tcPr>
            <w:tcW w:w="2265" w:type="dxa"/>
            <w:vMerge w:val="continue"/>
            <w:shd w:val="clear" w:color="auto" w:fill="auto"/>
            <w:noWrap w:val="0"/>
            <w:vAlign w:val="center"/>
          </w:tcPr>
          <w:p w14:paraId="43C89B5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kern w:val="2"/>
                <w:sz w:val="21"/>
                <w:szCs w:val="21"/>
                <w:highlight w:val="none"/>
              </w:rPr>
            </w:pPr>
          </w:p>
        </w:tc>
        <w:tc>
          <w:tcPr>
            <w:tcW w:w="2995" w:type="dxa"/>
            <w:shd w:val="clear" w:color="auto" w:fill="auto"/>
            <w:noWrap w:val="0"/>
            <w:vAlign w:val="center"/>
          </w:tcPr>
          <w:p w14:paraId="45380F3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7ABFC1F7">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1.检验前的准备；</w:t>
            </w:r>
          </w:p>
          <w:p w14:paraId="216AF1FF">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2.食品的物理检验法；</w:t>
            </w:r>
          </w:p>
          <w:p w14:paraId="2E90A7ED">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3.食品中一般成分的测定； </w:t>
            </w:r>
          </w:p>
          <w:p w14:paraId="3BEF58D8">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4.食品中有毒有害物质的测定；</w:t>
            </w:r>
          </w:p>
          <w:p w14:paraId="383310DE">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5.食品安全快速检验。</w:t>
            </w:r>
          </w:p>
        </w:tc>
      </w:tr>
      <w:tr w14:paraId="088C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700" w:type="dxa"/>
            <w:vMerge w:val="continue"/>
            <w:shd w:val="clear" w:color="auto" w:fill="auto"/>
            <w:noWrap w:val="0"/>
            <w:vAlign w:val="center"/>
          </w:tcPr>
          <w:p w14:paraId="646E585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2F68AE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E28F04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1B1EFDD6">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模块一：绪论</w:t>
            </w:r>
            <w:r>
              <w:rPr>
                <w:rFonts w:hint="default" w:ascii="Times New Roman" w:hAnsi="Times New Roman" w:eastAsia="宋体" w:cs="Times New Roman"/>
                <w:color w:val="auto"/>
                <w:kern w:val="2"/>
                <w:sz w:val="21"/>
                <w:szCs w:val="21"/>
                <w:highlight w:val="none"/>
                <w:lang w:eastAsia="zh-CN"/>
              </w:rPr>
              <w:t>；</w:t>
            </w:r>
          </w:p>
          <w:p w14:paraId="0B6B520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模块二：农产品质量检测基础知识</w:t>
            </w:r>
            <w:r>
              <w:rPr>
                <w:rFonts w:hint="default" w:ascii="Times New Roman" w:hAnsi="Times New Roman" w:eastAsia="宋体" w:cs="Times New Roman"/>
                <w:color w:val="auto"/>
                <w:kern w:val="2"/>
                <w:sz w:val="21"/>
                <w:szCs w:val="21"/>
                <w:highlight w:val="none"/>
                <w:lang w:eastAsia="zh-CN"/>
              </w:rPr>
              <w:t>；</w:t>
            </w:r>
          </w:p>
          <w:p w14:paraId="163C76AF">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模块三：农产品物理指标检测</w:t>
            </w:r>
            <w:r>
              <w:rPr>
                <w:rFonts w:hint="default" w:ascii="Times New Roman" w:hAnsi="Times New Roman" w:eastAsia="宋体" w:cs="Times New Roman"/>
                <w:color w:val="auto"/>
                <w:kern w:val="2"/>
                <w:sz w:val="21"/>
                <w:szCs w:val="21"/>
                <w:highlight w:val="none"/>
                <w:lang w:eastAsia="zh-CN"/>
              </w:rPr>
              <w:t>；</w:t>
            </w:r>
          </w:p>
          <w:p w14:paraId="6448ABFC">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模块四：农产品营养成分检测</w:t>
            </w:r>
            <w:r>
              <w:rPr>
                <w:rFonts w:hint="default" w:ascii="Times New Roman" w:hAnsi="Times New Roman" w:eastAsia="宋体" w:cs="Times New Roman"/>
                <w:color w:val="auto"/>
                <w:kern w:val="2"/>
                <w:sz w:val="21"/>
                <w:szCs w:val="21"/>
                <w:highlight w:val="none"/>
                <w:lang w:eastAsia="zh-CN"/>
              </w:rPr>
              <w:t>；</w:t>
            </w:r>
          </w:p>
          <w:p w14:paraId="195E76C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模块五：有毒有害物质检测</w:t>
            </w:r>
            <w:r>
              <w:rPr>
                <w:rFonts w:hint="default" w:ascii="Times New Roman" w:hAnsi="Times New Roman" w:eastAsia="宋体" w:cs="Times New Roman"/>
                <w:color w:val="auto"/>
                <w:kern w:val="2"/>
                <w:sz w:val="21"/>
                <w:szCs w:val="21"/>
                <w:highlight w:val="none"/>
                <w:lang w:eastAsia="zh-CN"/>
              </w:rPr>
              <w:t>；</w:t>
            </w:r>
          </w:p>
          <w:p w14:paraId="0591055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模块六：食品安全快速检验</w:t>
            </w:r>
            <w:r>
              <w:rPr>
                <w:rFonts w:hint="default" w:ascii="Times New Roman" w:hAnsi="Times New Roman" w:eastAsia="宋体" w:cs="Times New Roman"/>
                <w:color w:val="auto"/>
                <w:kern w:val="2"/>
                <w:sz w:val="21"/>
                <w:szCs w:val="21"/>
                <w:highlight w:val="none"/>
                <w:lang w:eastAsia="zh-CN"/>
              </w:rPr>
              <w:t>。</w:t>
            </w:r>
          </w:p>
        </w:tc>
      </w:tr>
      <w:tr w14:paraId="70D4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700" w:type="dxa"/>
            <w:vMerge w:val="continue"/>
            <w:shd w:val="clear" w:color="auto" w:fill="auto"/>
            <w:noWrap w:val="0"/>
            <w:vAlign w:val="center"/>
          </w:tcPr>
          <w:p w14:paraId="52CE7F8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0217B72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1B2CE37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7DDC3D7F">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通过教学</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学生掌握食品检测检验知识及技能，能够独立完成且胜任食品检验检测工作，特别是检验等合格评定工作</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能够参与承担实验室质量安全管理等工作</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能够了解食品质量安全管理相关知识</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顺利通过食品检验员（高级工）技能等级证书考试。</w:t>
            </w:r>
          </w:p>
        </w:tc>
      </w:tr>
      <w:tr w14:paraId="65A1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700" w:type="dxa"/>
            <w:vMerge w:val="restart"/>
            <w:shd w:val="clear" w:color="auto" w:fill="auto"/>
            <w:noWrap w:val="0"/>
            <w:vAlign w:val="center"/>
          </w:tcPr>
          <w:p w14:paraId="205BDC0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w:t>
            </w:r>
          </w:p>
        </w:tc>
        <w:tc>
          <w:tcPr>
            <w:tcW w:w="2265" w:type="dxa"/>
            <w:vMerge w:val="restart"/>
            <w:shd w:val="clear" w:color="auto" w:fill="auto"/>
            <w:noWrap w:val="0"/>
            <w:vAlign w:val="center"/>
          </w:tcPr>
          <w:p w14:paraId="4806751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tc>
        <w:tc>
          <w:tcPr>
            <w:tcW w:w="2995" w:type="dxa"/>
            <w:shd w:val="clear" w:color="auto" w:fill="auto"/>
            <w:noWrap w:val="0"/>
            <w:vAlign w:val="center"/>
          </w:tcPr>
          <w:p w14:paraId="59704C9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0F2D334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rPr>
              <w:t>通过本课程的学习，学生</w:t>
            </w:r>
            <w:r>
              <w:rPr>
                <w:rFonts w:hint="default" w:ascii="Times New Roman" w:hAnsi="Times New Roman" w:eastAsia="宋体" w:cs="Times New Roman"/>
                <w:color w:val="auto"/>
                <w:kern w:val="2"/>
                <w:sz w:val="21"/>
                <w:szCs w:val="21"/>
                <w:highlight w:val="none"/>
                <w:lang w:val="en-US" w:eastAsia="zh-CN"/>
              </w:rPr>
              <w:t>能养成食品从业者必备的职业道德，能锻炼团队合作能力、专</w:t>
            </w:r>
            <w:r>
              <w:rPr>
                <w:rFonts w:hint="default" w:ascii="Times New Roman" w:hAnsi="Times New Roman" w:cs="Times New Roman"/>
                <w:color w:val="auto"/>
                <w:kern w:val="2"/>
                <w:sz w:val="21"/>
                <w:szCs w:val="21"/>
                <w:highlight w:val="none"/>
                <w:lang w:val="en-US" w:eastAsia="zh-CN"/>
              </w:rPr>
              <w:t>业</w:t>
            </w:r>
            <w:r>
              <w:rPr>
                <w:rFonts w:hint="default" w:ascii="Times New Roman" w:hAnsi="Times New Roman" w:eastAsia="宋体" w:cs="Times New Roman"/>
                <w:color w:val="auto"/>
                <w:kern w:val="2"/>
                <w:sz w:val="21"/>
                <w:szCs w:val="21"/>
                <w:highlight w:val="none"/>
                <w:lang w:val="en-US" w:eastAsia="zh-CN"/>
              </w:rPr>
              <w:t>技术交流的表达能力、制定工作计划的方法能力。能了解粮油休闲食品加工方法及原理，能了解功能性粮油食品加工方法及原理，能熟悉薯类食品加工方法，能掌握主要原粮及其加工食品的特性和加工方法，能理解并掌握主要原粮及其加工食品的质量检测方法。能依据给定的实训方案，规范完成指定粮油产品的加工，能根据质量要求，对指定粮油食品加工工艺提出改进意见或设计新方案，能独立完成指定原粮或粮油食品某一具体质量指标的检测过程，能对原粮或粮油食品的质量检测结果进行分析、汇报。</w:t>
            </w:r>
          </w:p>
        </w:tc>
      </w:tr>
      <w:tr w14:paraId="32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00" w:type="dxa"/>
            <w:vMerge w:val="continue"/>
            <w:shd w:val="clear" w:color="auto" w:fill="auto"/>
            <w:noWrap w:val="0"/>
            <w:vAlign w:val="center"/>
          </w:tcPr>
          <w:p w14:paraId="6B187C0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26774E0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DF91B1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4E78DD7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r>
              <w:rPr>
                <w:rFonts w:hint="default" w:ascii="Times New Roman" w:hAnsi="Times New Roman" w:eastAsia="宋体" w:cs="Times New Roman"/>
                <w:color w:val="000000"/>
                <w:kern w:val="2"/>
                <w:sz w:val="21"/>
                <w:szCs w:val="21"/>
                <w:highlight w:val="none"/>
              </w:rPr>
              <w:t>粮油原料的处理与准备</w:t>
            </w:r>
            <w:r>
              <w:rPr>
                <w:rFonts w:hint="default" w:ascii="Times New Roman" w:hAnsi="Times New Roman" w:eastAsia="宋体" w:cs="Times New Roman"/>
                <w:color w:val="000000"/>
                <w:kern w:val="2"/>
                <w:sz w:val="21"/>
                <w:szCs w:val="21"/>
                <w:highlight w:val="none"/>
                <w:lang w:eastAsia="zh-CN"/>
              </w:rPr>
              <w:t>；</w:t>
            </w:r>
          </w:p>
          <w:p w14:paraId="76C8B5B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2.</w:t>
            </w:r>
            <w:r>
              <w:rPr>
                <w:rFonts w:hint="default" w:ascii="Times New Roman" w:hAnsi="Times New Roman" w:eastAsia="宋体" w:cs="Times New Roman"/>
                <w:color w:val="000000"/>
                <w:kern w:val="2"/>
                <w:sz w:val="21"/>
                <w:szCs w:val="21"/>
                <w:highlight w:val="none"/>
                <w:lang w:eastAsia="zh-CN"/>
              </w:rPr>
              <w:t>粮油加工工艺操作；</w:t>
            </w:r>
          </w:p>
          <w:p w14:paraId="5DBDE3A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3.</w:t>
            </w:r>
            <w:r>
              <w:rPr>
                <w:rFonts w:hint="default" w:ascii="Times New Roman" w:hAnsi="Times New Roman" w:eastAsia="宋体" w:cs="Times New Roman"/>
                <w:color w:val="000000"/>
                <w:kern w:val="2"/>
                <w:sz w:val="21"/>
                <w:szCs w:val="21"/>
                <w:highlight w:val="none"/>
                <w:lang w:eastAsia="zh-CN"/>
              </w:rPr>
              <w:t>产品质量检测与控制；</w:t>
            </w:r>
          </w:p>
          <w:p w14:paraId="03F3136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4.</w:t>
            </w:r>
            <w:r>
              <w:rPr>
                <w:rFonts w:hint="default" w:ascii="Times New Roman" w:hAnsi="Times New Roman" w:eastAsia="宋体" w:cs="Times New Roman"/>
                <w:color w:val="000000"/>
                <w:kern w:val="2"/>
                <w:sz w:val="21"/>
                <w:szCs w:val="21"/>
                <w:highlight w:val="none"/>
                <w:lang w:eastAsia="zh-CN"/>
              </w:rPr>
              <w:t>设备维护与故障处理；</w:t>
            </w:r>
          </w:p>
          <w:p w14:paraId="0662AB1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5.</w:t>
            </w:r>
            <w:r>
              <w:rPr>
                <w:rFonts w:hint="default" w:ascii="Times New Roman" w:hAnsi="Times New Roman" w:eastAsia="宋体" w:cs="Times New Roman"/>
                <w:color w:val="000000"/>
                <w:kern w:val="2"/>
                <w:sz w:val="21"/>
                <w:szCs w:val="21"/>
                <w:highlight w:val="none"/>
                <w:lang w:eastAsia="zh-CN"/>
              </w:rPr>
              <w:t>生产记录与数据分析。</w:t>
            </w:r>
          </w:p>
        </w:tc>
      </w:tr>
      <w:tr w14:paraId="32D2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0" w:type="dxa"/>
            <w:vMerge w:val="continue"/>
            <w:shd w:val="clear" w:color="auto" w:fill="auto"/>
            <w:noWrap w:val="0"/>
            <w:vAlign w:val="center"/>
          </w:tcPr>
          <w:p w14:paraId="75B77CD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1066BF5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27B2F21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097F84D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模块一：粮油加工基础知识；</w:t>
            </w:r>
          </w:p>
          <w:p w14:paraId="14E143F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模块二：稻米加工及质量监控；</w:t>
            </w:r>
          </w:p>
          <w:p w14:paraId="319C484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模块三：麦粉加工及质量监控；</w:t>
            </w:r>
          </w:p>
          <w:p w14:paraId="3A529016">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模块四：植物油脂加工及质量监控；</w:t>
            </w:r>
          </w:p>
          <w:p w14:paraId="158B1B5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模块五：豆类加工及质量监控；</w:t>
            </w:r>
          </w:p>
          <w:p w14:paraId="64870384">
            <w:pPr>
              <w:keepNext w:val="0"/>
              <w:keepLines w:val="0"/>
              <w:pageBreakBefore w:val="0"/>
              <w:widowControl w:val="0"/>
              <w:shd w:val="clear"/>
              <w:kinsoku/>
              <w:wordWrap/>
              <w:overflowPunct/>
              <w:topLinePunct w:val="0"/>
              <w:autoSpaceDE/>
              <w:autoSpaceDN/>
              <w:bidi w:val="0"/>
              <w:adjustRightInd/>
              <w:snapToGrid/>
              <w:spacing w:after="0" w:line="280" w:lineRule="exact"/>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模块六：薯类加工。</w:t>
            </w:r>
          </w:p>
        </w:tc>
      </w:tr>
      <w:tr w14:paraId="7566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00" w:type="dxa"/>
            <w:vMerge w:val="continue"/>
            <w:shd w:val="clear" w:color="auto" w:fill="auto"/>
            <w:noWrap w:val="0"/>
            <w:vAlign w:val="center"/>
          </w:tcPr>
          <w:p w14:paraId="760555E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D3EABE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7D4B98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6EEC775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 xml:space="preserve">1.实施线上线下混合式教学，借助线上优质教学资源辅助教学； </w:t>
            </w:r>
          </w:p>
          <w:p w14:paraId="54FAA05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 xml:space="preserve">2.注重学生能力的培养，强调学做结合，理论与实践融为一体，培养学生实际动手能力和解决实际问题的能力； </w:t>
            </w:r>
          </w:p>
          <w:p w14:paraId="68E266F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3.注重培养学生的创新精神、探索精神、团队精神、担当精神等。</w:t>
            </w:r>
          </w:p>
        </w:tc>
      </w:tr>
      <w:tr w14:paraId="2B3B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restart"/>
            <w:shd w:val="clear" w:color="auto" w:fill="auto"/>
            <w:noWrap w:val="0"/>
            <w:vAlign w:val="center"/>
          </w:tcPr>
          <w:p w14:paraId="5A7F4AF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3</w:t>
            </w:r>
          </w:p>
        </w:tc>
        <w:tc>
          <w:tcPr>
            <w:tcW w:w="2265" w:type="dxa"/>
            <w:vMerge w:val="restart"/>
            <w:shd w:val="clear" w:color="auto" w:fill="auto"/>
            <w:noWrap w:val="0"/>
            <w:vAlign w:val="center"/>
          </w:tcPr>
          <w:p w14:paraId="6929697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饮料加工及质量检测</w:t>
            </w:r>
          </w:p>
        </w:tc>
        <w:tc>
          <w:tcPr>
            <w:tcW w:w="2995" w:type="dxa"/>
            <w:shd w:val="clear" w:color="auto" w:fill="auto"/>
            <w:noWrap w:val="0"/>
            <w:vAlign w:val="center"/>
          </w:tcPr>
          <w:p w14:paraId="0B3A023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3C8B7253">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能了解饮料生产的主要工作内容，能掌握饮料生产相关知识和行业技术要求、行业规范，能根据工艺流程和操作要点完成典型产品加工过程、改善加工工艺并完成质量检测与分析工作，能对常见质量问题提出解决方案，能提高搜集资料、处理信息、分析问题、解决问题及创新能力，形成良好的自学能力，强化团队合作精神和责任心。</w:t>
            </w:r>
          </w:p>
        </w:tc>
      </w:tr>
      <w:tr w14:paraId="5BDF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3DE4BDE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495CB3D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35C845A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7FD2118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1.原料的处理与准备；</w:t>
            </w:r>
          </w:p>
          <w:p w14:paraId="297B569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2.饮料加工工艺操作；</w:t>
            </w:r>
          </w:p>
          <w:p w14:paraId="41E7B76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3.产品关键加工步骤控制；</w:t>
            </w:r>
          </w:p>
          <w:p w14:paraId="3632A931">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4.产品质量检测；</w:t>
            </w:r>
          </w:p>
          <w:p w14:paraId="2959F44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5.产品质量问题解决；</w:t>
            </w:r>
          </w:p>
          <w:p w14:paraId="454AA3F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6.生产记录与数据分析。</w:t>
            </w:r>
          </w:p>
        </w:tc>
      </w:tr>
      <w:tr w14:paraId="413C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223F17E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772542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47AF3E2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011EE2FA">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模块一：饮料概述及我国饮料行业整体发展情况；</w:t>
            </w:r>
          </w:p>
          <w:p w14:paraId="66C795F4">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模块二：基础知识与设备；</w:t>
            </w:r>
          </w:p>
          <w:p w14:paraId="24565EE1">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模块三：包装饮用水加工；</w:t>
            </w:r>
          </w:p>
          <w:p w14:paraId="01E84CF8">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模块四：碳酸饮料加工；</w:t>
            </w:r>
          </w:p>
          <w:p w14:paraId="192FEDC8">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模块五：茶饮料加工；</w:t>
            </w:r>
          </w:p>
          <w:p w14:paraId="128DE3C2">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模块六：蛋白饮料加工；</w:t>
            </w:r>
          </w:p>
          <w:p w14:paraId="6F575E1F">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模块七：果蔬汁饮料加工；</w:t>
            </w:r>
          </w:p>
          <w:p w14:paraId="2435A02C">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模块八：其他饮料加工。</w:t>
            </w:r>
          </w:p>
        </w:tc>
      </w:tr>
      <w:tr w14:paraId="12E9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7DC8707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5B4EC4B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2DA395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72BC6667">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通过教学，学生掌握饮料加工与质量检验知识及技能，能将理论知识联系生产实践，熟知饮料加工行业的发展前景与方向，学生专业能力、专业信心进一步提升。</w:t>
            </w:r>
          </w:p>
        </w:tc>
      </w:tr>
      <w:tr w14:paraId="6343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700" w:type="dxa"/>
            <w:vMerge w:val="restart"/>
            <w:shd w:val="clear" w:color="auto" w:fill="auto"/>
            <w:noWrap w:val="0"/>
            <w:vAlign w:val="center"/>
          </w:tcPr>
          <w:p w14:paraId="65176C6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w:t>
            </w:r>
          </w:p>
        </w:tc>
        <w:tc>
          <w:tcPr>
            <w:tcW w:w="2265" w:type="dxa"/>
            <w:vMerge w:val="restart"/>
            <w:shd w:val="clear" w:color="auto" w:fill="auto"/>
            <w:noWrap w:val="0"/>
            <w:vAlign w:val="center"/>
          </w:tcPr>
          <w:p w14:paraId="2B172AA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畜产品加工及质量检测</w:t>
            </w:r>
          </w:p>
        </w:tc>
        <w:tc>
          <w:tcPr>
            <w:tcW w:w="2995" w:type="dxa"/>
            <w:shd w:val="clear" w:color="auto" w:fill="auto"/>
            <w:noWrap w:val="0"/>
            <w:vAlign w:val="center"/>
          </w:tcPr>
          <w:p w14:paraId="2B686E9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0FD38A4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通过本课程的学习，学生能合理制订各种典型肉制品的工艺方案，能熟练的操作肉制品加工所用的各类加工设备，能准确的评价肉制品的品质，能合理制订典型的液体乳产品和发酵乳的工艺方案，能熟练的操作乳制品加工所用的各种设备，如高压均质机、杀菌机和灌装机等，能依据国标的相关指标要求准确的检测评估乳制品的感官、理化和微生物等品质。</w:t>
            </w:r>
          </w:p>
        </w:tc>
      </w:tr>
      <w:tr w14:paraId="3D4A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00" w:type="dxa"/>
            <w:vMerge w:val="continue"/>
            <w:shd w:val="clear" w:color="auto" w:fill="auto"/>
            <w:noWrap w:val="0"/>
            <w:vAlign w:val="center"/>
          </w:tcPr>
          <w:p w14:paraId="0109D5D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0F34AE6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11BD1E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12BEDDD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1.</w:t>
            </w:r>
            <w:r>
              <w:rPr>
                <w:rFonts w:hint="default" w:ascii="Times New Roman" w:hAnsi="Times New Roman" w:eastAsia="宋体" w:cs="Times New Roman"/>
                <w:color w:val="auto"/>
                <w:kern w:val="2"/>
                <w:sz w:val="21"/>
                <w:szCs w:val="21"/>
                <w:highlight w:val="none"/>
              </w:rPr>
              <w:t>畜产品加工</w:t>
            </w:r>
            <w:r>
              <w:rPr>
                <w:rFonts w:hint="default" w:ascii="Times New Roman" w:hAnsi="Times New Roman" w:eastAsia="宋体" w:cs="Times New Roman"/>
                <w:color w:val="auto"/>
                <w:kern w:val="2"/>
                <w:sz w:val="21"/>
                <w:szCs w:val="21"/>
                <w:highlight w:val="none"/>
                <w:lang w:eastAsia="zh-CN"/>
              </w:rPr>
              <w:t>；</w:t>
            </w:r>
          </w:p>
          <w:p w14:paraId="2786B72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2.畜产品</w:t>
            </w:r>
            <w:r>
              <w:rPr>
                <w:rFonts w:hint="default" w:ascii="Times New Roman" w:hAnsi="Times New Roman" w:eastAsia="宋体" w:cs="Times New Roman"/>
                <w:color w:val="auto"/>
                <w:kern w:val="2"/>
                <w:sz w:val="21"/>
                <w:szCs w:val="21"/>
                <w:highlight w:val="none"/>
              </w:rPr>
              <w:t>质量控制方案设计</w:t>
            </w:r>
            <w:r>
              <w:rPr>
                <w:rFonts w:hint="default" w:ascii="Times New Roman" w:hAnsi="Times New Roman" w:eastAsia="宋体" w:cs="Times New Roman"/>
                <w:color w:val="auto"/>
                <w:kern w:val="2"/>
                <w:sz w:val="21"/>
                <w:szCs w:val="21"/>
                <w:highlight w:val="none"/>
                <w:lang w:eastAsia="zh-CN"/>
              </w:rPr>
              <w:t>；</w:t>
            </w:r>
          </w:p>
          <w:p w14:paraId="313A129C">
            <w:pPr>
              <w:widowControl w:val="0"/>
              <w:shd w:val="clear"/>
              <w:spacing w:after="120"/>
              <w:ind w:left="0" w:leftChars="0" w:firstLine="0" w:firstLineChars="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3.畜产品质量问题分析与解决。</w:t>
            </w:r>
          </w:p>
        </w:tc>
      </w:tr>
      <w:tr w14:paraId="4616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00" w:type="dxa"/>
            <w:vMerge w:val="continue"/>
            <w:shd w:val="clear" w:color="auto" w:fill="auto"/>
            <w:noWrap w:val="0"/>
            <w:vAlign w:val="center"/>
          </w:tcPr>
          <w:p w14:paraId="52E33A9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7A1A2D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6A4AE85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2970B8F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模块一：基础知识学习；</w:t>
            </w:r>
          </w:p>
          <w:p w14:paraId="179594E1">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模块二：肉制品保鲜与贮藏；</w:t>
            </w:r>
          </w:p>
          <w:p w14:paraId="51C7B44C">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模块三：肉制品腌制加工；</w:t>
            </w:r>
          </w:p>
          <w:p w14:paraId="50DC34AA">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模块四：</w:t>
            </w:r>
            <w:bookmarkStart w:id="31" w:name="OLE_LINK1"/>
            <w:r>
              <w:rPr>
                <w:rFonts w:hint="default" w:ascii="Times New Roman" w:hAnsi="Times New Roman" w:eastAsia="宋体" w:cs="Times New Roman"/>
                <w:color w:val="auto"/>
                <w:kern w:val="2"/>
                <w:sz w:val="21"/>
                <w:szCs w:val="21"/>
                <w:highlight w:val="none"/>
                <w:lang w:val="en-US" w:eastAsia="zh-CN" w:bidi="ar-SA"/>
              </w:rPr>
              <w:t>肉制品熏烤加工</w:t>
            </w:r>
            <w:bookmarkEnd w:id="31"/>
            <w:r>
              <w:rPr>
                <w:rFonts w:hint="default" w:ascii="Times New Roman" w:hAnsi="Times New Roman" w:eastAsia="宋体" w:cs="Times New Roman"/>
                <w:color w:val="auto"/>
                <w:kern w:val="2"/>
                <w:sz w:val="21"/>
                <w:szCs w:val="21"/>
                <w:highlight w:val="none"/>
                <w:lang w:val="en-US" w:eastAsia="zh-CN" w:bidi="ar-SA"/>
              </w:rPr>
              <w:t>；</w:t>
            </w:r>
          </w:p>
          <w:p w14:paraId="6A02EBA3">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模块五：肉制品干制加工；</w:t>
            </w:r>
          </w:p>
          <w:p w14:paraId="637F05D0">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模块六：原料乳验收；</w:t>
            </w:r>
          </w:p>
          <w:p w14:paraId="37D18FA6">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模块七：液体乳加工；</w:t>
            </w:r>
          </w:p>
          <w:p w14:paraId="7A3D1C82">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模块八：发酵乳加工。</w:t>
            </w:r>
          </w:p>
        </w:tc>
      </w:tr>
      <w:tr w14:paraId="2E2E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385BCAD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4604C74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44AF52C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51A6ED7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在教学过程中，应立足于坚持学生实际操作能力的培养，采用项目教学，设计不同的活动，提高学生学习兴趣</w:t>
            </w:r>
            <w:r>
              <w:rPr>
                <w:rFonts w:hint="default" w:ascii="Times New Roman" w:hAnsi="Times New Roman" w:eastAsia="宋体" w:cs="Times New Roman"/>
                <w:color w:val="auto"/>
                <w:kern w:val="2"/>
                <w:sz w:val="21"/>
                <w:szCs w:val="21"/>
                <w:highlight w:val="none"/>
                <w:lang w:eastAsia="zh-CN"/>
              </w:rPr>
              <w:t>；</w:t>
            </w:r>
          </w:p>
          <w:p w14:paraId="2961477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2</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本课程的教学关键是现场教学，“教”与“学”互动，教师示范，学生操作，学生提问，教师解答、指导。选用典型案例由教师讲解，示范操作，学生进行分组操作训练，让学生在操作过程中掌</w:t>
            </w:r>
            <w:r>
              <w:rPr>
                <w:rFonts w:hint="default" w:ascii="Times New Roman" w:hAnsi="Times New Roman" w:eastAsia="宋体" w:cs="Times New Roman"/>
                <w:color w:val="auto"/>
                <w:kern w:val="2"/>
                <w:sz w:val="21"/>
                <w:szCs w:val="21"/>
                <w:highlight w:val="none"/>
                <w:lang w:eastAsia="zh-CN"/>
              </w:rPr>
              <w:t>畜产品加工技术；</w:t>
            </w:r>
          </w:p>
          <w:p w14:paraId="22DEA0B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3</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在教学过程中，要创设工作情景，同时应加强实践训练</w:t>
            </w:r>
            <w:r>
              <w:rPr>
                <w:rFonts w:hint="default" w:ascii="Times New Roman" w:hAnsi="Times New Roman" w:eastAsia="宋体" w:cs="Times New Roman"/>
                <w:color w:val="auto"/>
                <w:kern w:val="2"/>
                <w:sz w:val="21"/>
                <w:szCs w:val="21"/>
                <w:highlight w:val="none"/>
                <w:lang w:eastAsia="zh-CN"/>
              </w:rPr>
              <w:t>；</w:t>
            </w:r>
          </w:p>
          <w:p w14:paraId="0AA2883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eastAsia="zh-CN"/>
              </w:rPr>
              <w:t>4</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eastAsia="zh-CN"/>
              </w:rPr>
              <w:t>在教学过程中要关注本专业领域新技术、新工艺、新设备、新材料的发展趋势，更贴近生产现场和企业要求。</w:t>
            </w:r>
          </w:p>
        </w:tc>
      </w:tr>
      <w:tr w14:paraId="4DA5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shd w:val="clear" w:color="auto" w:fill="auto"/>
            <w:noWrap w:val="0"/>
            <w:vAlign w:val="center"/>
          </w:tcPr>
          <w:p w14:paraId="43B2CA9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5</w:t>
            </w:r>
          </w:p>
        </w:tc>
        <w:tc>
          <w:tcPr>
            <w:tcW w:w="2265" w:type="dxa"/>
            <w:vMerge w:val="restart"/>
            <w:shd w:val="clear" w:color="auto" w:fill="auto"/>
            <w:noWrap w:val="0"/>
            <w:vAlign w:val="center"/>
          </w:tcPr>
          <w:p w14:paraId="55DBEE4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食品营养与健康</w:t>
            </w:r>
          </w:p>
        </w:tc>
        <w:tc>
          <w:tcPr>
            <w:tcW w:w="2995" w:type="dxa"/>
            <w:shd w:val="clear" w:color="auto" w:fill="auto"/>
            <w:noWrap w:val="0"/>
            <w:vAlign w:val="center"/>
          </w:tcPr>
          <w:p w14:paraId="1327E01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129F11F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学习，学生树立健康中国理念与食品营养安全意识，养成严谨求实的职业素养与科学思维。掌握各类营养素、食物营养、膳食指导等核心知识，熟悉营养配餐、食谱编制与营养标签解读方法。能独立开展膳食指导、营养评价与营养宣教，能为不同人群提供合理营养</w:t>
            </w:r>
            <w:r>
              <w:rPr>
                <w:rFonts w:hint="eastAsia" w:cs="Times New Roman"/>
                <w:b w:val="0"/>
                <w:bCs w:val="0"/>
                <w:i w:val="0"/>
                <w:iCs w:val="0"/>
                <w:caps w:val="0"/>
                <w:color w:val="000000"/>
                <w:spacing w:val="0"/>
                <w:kern w:val="2"/>
                <w:sz w:val="21"/>
                <w:szCs w:val="21"/>
                <w:highlight w:val="none"/>
                <w:vertAlign w:val="baseline"/>
                <w:lang w:val="en-US" w:eastAsia="zh-CN" w:bidi="ar-SA"/>
              </w:rPr>
              <w:t>和科学运动</w:t>
            </w: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建议，具备公共营养师基础职业能力与营养健康问题处置能力。</w:t>
            </w:r>
          </w:p>
        </w:tc>
      </w:tr>
      <w:tr w14:paraId="502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1AAB10C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135F794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0C4D8D81">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4D31B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1.食物营养评价；</w:t>
            </w:r>
          </w:p>
          <w:p w14:paraId="414FA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2.人体营养状况测定和评价；</w:t>
            </w:r>
          </w:p>
          <w:p w14:paraId="64B23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3.膳食指导</w:t>
            </w:r>
            <w:r>
              <w:rPr>
                <w:rFonts w:hint="eastAsia" w:cs="Times New Roman"/>
                <w:b w:val="0"/>
                <w:bCs w:val="0"/>
                <w:i w:val="0"/>
                <w:iCs w:val="0"/>
                <w:color w:val="000000"/>
                <w:spacing w:val="0"/>
                <w:w w:val="100"/>
                <w:kern w:val="2"/>
                <w:sz w:val="21"/>
                <w:szCs w:val="21"/>
                <w:highlight w:val="none"/>
                <w:vertAlign w:val="baseline"/>
                <w:lang w:val="en-US" w:eastAsia="zh-CN" w:bidi="ar-SA"/>
              </w:rPr>
              <w:t>与</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评估；</w:t>
            </w:r>
          </w:p>
          <w:p w14:paraId="22548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4.营养配餐设计与评价；</w:t>
            </w:r>
          </w:p>
          <w:p w14:paraId="67EC2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pPr>
            <w:r>
              <w:rPr>
                <w:rFonts w:hint="eastAsia" w:cs="Times New Roman"/>
                <w:b w:val="0"/>
                <w:bCs w:val="0"/>
                <w:i w:val="0"/>
                <w:iCs w:val="0"/>
                <w:color w:val="000000"/>
                <w:spacing w:val="0"/>
                <w:w w:val="100"/>
                <w:kern w:val="2"/>
                <w:sz w:val="21"/>
                <w:szCs w:val="21"/>
                <w:highlight w:val="none"/>
                <w:vertAlign w:val="baseline"/>
                <w:lang w:val="en-US" w:eastAsia="zh-CN" w:bidi="ar-SA"/>
              </w:rPr>
              <w:t>5.科学运动指导。</w:t>
            </w:r>
          </w:p>
        </w:tc>
      </w:tr>
      <w:tr w14:paraId="320B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2A5F92B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4C6EFCB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0ABB46A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41858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模块一：人体必需的营养素</w:t>
            </w:r>
          </w:p>
          <w:p w14:paraId="48FE0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模块二：食物</w:t>
            </w:r>
            <w:r>
              <w:rPr>
                <w:rFonts w:hint="eastAsia" w:cs="Times New Roman"/>
                <w:b w:val="0"/>
                <w:bCs w:val="0"/>
                <w:i w:val="0"/>
                <w:iCs w:val="0"/>
                <w:color w:val="000000"/>
                <w:spacing w:val="0"/>
                <w:w w:val="100"/>
                <w:kern w:val="2"/>
                <w:sz w:val="21"/>
                <w:szCs w:val="21"/>
                <w:highlight w:val="none"/>
                <w:vertAlign w:val="baseline"/>
                <w:lang w:val="en-US" w:eastAsia="zh-CN" w:bidi="ar-SA"/>
              </w:rPr>
              <w:t>的</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营养与安全</w:t>
            </w:r>
          </w:p>
          <w:p w14:paraId="70028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模块三：公共营养与膳食指导</w:t>
            </w:r>
          </w:p>
          <w:p w14:paraId="2344A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模块四：合理营养与运动健康—以大学生为例</w:t>
            </w:r>
          </w:p>
        </w:tc>
      </w:tr>
      <w:tr w14:paraId="5A55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00" w:type="dxa"/>
            <w:vMerge w:val="continue"/>
            <w:shd w:val="clear" w:color="auto" w:fill="auto"/>
            <w:noWrap w:val="0"/>
            <w:vAlign w:val="center"/>
          </w:tcPr>
          <w:p w14:paraId="1EF24D7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39C425B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336F0D9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1ED8859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 xml:space="preserve">1.实施线上线下混合式教学，构建“线上赋能+线下深耕”的教学模式，提升教学的灵活性和实效性； </w:t>
            </w:r>
          </w:p>
          <w:p w14:paraId="7582F1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auto"/>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2.立足食品营养与健康的实践性特点，注重学生能力的培养，强调学做结合、理论与实践融为一体，着力提升学生实际动手能力和解决实际问题的能力</w:t>
            </w:r>
            <w:r>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w:t>
            </w:r>
          </w:p>
          <w:p w14:paraId="46A126A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3.在传授知识、培养能力的同时，注重学生综合素养的培育，重点培养学生的</w:t>
            </w:r>
            <w:r>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健康</w:t>
            </w:r>
            <w:r>
              <w:rPr>
                <w:rFonts w:hint="eastAsia" w:cs="Times New Roman"/>
                <w:b w:val="0"/>
                <w:bCs w:val="0"/>
                <w:i w:val="0"/>
                <w:iCs w:val="0"/>
                <w:caps w:val="0"/>
                <w:color w:val="000000"/>
                <w:spacing w:val="0"/>
                <w:kern w:val="2"/>
                <w:sz w:val="21"/>
                <w:szCs w:val="21"/>
                <w:highlight w:val="none"/>
                <w:vertAlign w:val="baseline"/>
                <w:lang w:val="en-US" w:eastAsia="zh-CN" w:bidi="ar-SA"/>
              </w:rPr>
              <w:t>素养、</w:t>
            </w: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创新精神、团队精神和担当精神，助力学生全面发展。</w:t>
            </w:r>
          </w:p>
        </w:tc>
      </w:tr>
      <w:tr w14:paraId="723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700" w:type="dxa"/>
            <w:vMerge w:val="restart"/>
            <w:shd w:val="clear" w:color="auto" w:fill="auto"/>
            <w:noWrap w:val="0"/>
            <w:vAlign w:val="center"/>
          </w:tcPr>
          <w:p w14:paraId="071242A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6</w:t>
            </w:r>
          </w:p>
        </w:tc>
        <w:tc>
          <w:tcPr>
            <w:tcW w:w="2265" w:type="dxa"/>
            <w:vMerge w:val="restart"/>
            <w:shd w:val="clear" w:color="auto" w:fill="auto"/>
            <w:noWrap w:val="0"/>
            <w:vAlign w:val="center"/>
          </w:tcPr>
          <w:p w14:paraId="4DF95B0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食品安全与质量控制</w:t>
            </w:r>
          </w:p>
        </w:tc>
        <w:tc>
          <w:tcPr>
            <w:tcW w:w="2995" w:type="dxa"/>
            <w:shd w:val="clear" w:color="auto" w:fill="auto"/>
            <w:noWrap w:val="0"/>
            <w:vAlign w:val="center"/>
          </w:tcPr>
          <w:p w14:paraId="1809CCD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122A2BAF">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系统掌握食品生产许可（SC）、良好操作规范（GMP）、危害分析与关键控制点（HACCP）、ISO22000食品安全管理体系、农产品质量安全（绿色食品、有机食品）等质量控制体系的建立和认证步骤，具备建立食品安全管理体系的能力，具备食品安全认证岗位的基本工作素质。学生食品安全责任意识进一步加强。</w:t>
            </w:r>
          </w:p>
        </w:tc>
      </w:tr>
      <w:tr w14:paraId="51A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00" w:type="dxa"/>
            <w:vMerge w:val="continue"/>
            <w:shd w:val="clear" w:color="auto" w:fill="auto"/>
            <w:noWrap w:val="0"/>
            <w:vAlign w:val="center"/>
          </w:tcPr>
          <w:p w14:paraId="1F77FFD9">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227EF41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1DBD581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0F0F8123">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1.食品安全性评价；</w:t>
            </w:r>
          </w:p>
          <w:p w14:paraId="73663B15">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2.食品安全事件应对；</w:t>
            </w:r>
          </w:p>
          <w:p w14:paraId="71EC5061">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3.食品质量控制技术应用；</w:t>
            </w:r>
          </w:p>
          <w:p w14:paraId="6387717C">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4.食品安全管理体系建立与实施；</w:t>
            </w:r>
          </w:p>
          <w:p w14:paraId="71D04770">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5.食品质量改进与创新。</w:t>
            </w:r>
          </w:p>
        </w:tc>
      </w:tr>
      <w:tr w14:paraId="7A55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700" w:type="dxa"/>
            <w:vMerge w:val="continue"/>
            <w:shd w:val="clear" w:color="auto" w:fill="auto"/>
            <w:noWrap w:val="0"/>
            <w:vAlign w:val="center"/>
          </w:tcPr>
          <w:p w14:paraId="370C647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5914130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3BDC2D5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4D1FAE90">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模块一：绪论；</w:t>
            </w:r>
          </w:p>
          <w:p w14:paraId="0214F8A8">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模块二：食品中的危害因素；</w:t>
            </w:r>
          </w:p>
          <w:p w14:paraId="1B0A34D1">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模块三：食品安全管理体系；</w:t>
            </w:r>
          </w:p>
          <w:p w14:paraId="0F071ACD">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模块四：农产品质量安全体系；</w:t>
            </w:r>
          </w:p>
          <w:p w14:paraId="2D90AF56">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模块五：食品安全基础体系；</w:t>
            </w:r>
          </w:p>
          <w:p w14:paraId="06334D73">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模块六：市场准入体系。</w:t>
            </w:r>
          </w:p>
        </w:tc>
      </w:tr>
      <w:tr w14:paraId="51FF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6646CD6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5758DF2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62C0AE3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3BAACFFD">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通过教学，学生掌握食品安全与质量控制的基本理论和技术方法，并通</w:t>
            </w:r>
          </w:p>
          <w:p w14:paraId="304BFFDA">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过安全控制与管理，减少或控制食品安全危害因素的产生，从而解决工作中的各种实际问题。</w:t>
            </w:r>
          </w:p>
        </w:tc>
      </w:tr>
    </w:tbl>
    <w:p w14:paraId="309A2890">
      <w:pPr>
        <w:keepNext w:val="0"/>
        <w:keepLines w:val="0"/>
        <w:pageBreakBefore w:val="0"/>
        <w:widowControl w:val="0"/>
        <w:shd w:val="clear"/>
        <w:kinsoku/>
        <w:wordWrap/>
        <w:overflowPunct w:val="0"/>
        <w:topLinePunct w:val="0"/>
        <w:autoSpaceDE/>
        <w:autoSpaceDN/>
        <w:bidi w:val="0"/>
        <w:adjustRightInd/>
        <w:snapToGrid/>
        <w:spacing w:after="0" w:line="312"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p>
    <w:p w14:paraId="64568473">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32" w:name="_Toc30197"/>
      <w:bookmarkStart w:id="33" w:name="_Toc22520"/>
      <w:r>
        <w:rPr>
          <w:rFonts w:hint="default" w:ascii="Times New Roman" w:hAnsi="Times New Roman" w:eastAsia="黑体" w:cs="Times New Roman"/>
          <w:color w:val="auto"/>
          <w:kern w:val="2"/>
          <w:sz w:val="24"/>
          <w:szCs w:val="24"/>
          <w:highlight w:val="none"/>
        </w:rPr>
        <w:t>九、实施保障</w:t>
      </w:r>
      <w:bookmarkEnd w:id="32"/>
      <w:bookmarkEnd w:id="33"/>
    </w:p>
    <w:p w14:paraId="6F5E2C7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34" w:name="_Toc25101"/>
      <w:r>
        <w:rPr>
          <w:rFonts w:hint="default" w:ascii="Times New Roman" w:hAnsi="Times New Roman" w:eastAsia="宋体" w:cs="Times New Roman"/>
          <w:b/>
          <w:bCs/>
          <w:color w:val="000000"/>
          <w:kern w:val="2"/>
          <w:sz w:val="24"/>
          <w:szCs w:val="24"/>
          <w:highlight w:val="none"/>
        </w:rPr>
        <w:t>（一）师资队伍</w:t>
      </w:r>
      <w:bookmarkEnd w:id="34"/>
    </w:p>
    <w:p w14:paraId="321D8D4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rPr>
        <w:t>1.任职要求</w:t>
      </w:r>
    </w:p>
    <w:p w14:paraId="631B0433">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1.1专任教师任职要求</w:t>
      </w:r>
    </w:p>
    <w:p w14:paraId="63A9C4B8">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具有高校教师资格；原则上具有食品质量与安全、食品科学与工程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w:t>
      </w:r>
    </w:p>
    <w:p w14:paraId="509BAE65">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1.2专业负责人任职要求</w:t>
      </w:r>
    </w:p>
    <w:p w14:paraId="0AED757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原则上应具有本专业及相关专业副高及以上职称和较强的实践能力，能够较好地把握国内外食品制造与质检技术服务等行业、专业发展，能广泛联系行业企业，了解行业企业对本专业人才的需求实际。其主要工作有：主持专业建设、开展教育教学改革、教科研工作和社会服务能力强，在本专业改革发展中起引领作用。</w:t>
      </w:r>
    </w:p>
    <w:p w14:paraId="2F26BDF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1.3骨干教师任职要求</w:t>
      </w:r>
    </w:p>
    <w:p w14:paraId="7D9C2C43">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 xml:space="preserve">应具有较丰富的专业知识，有着丰富的专业实践能力和经验；善于将企业先进的技术知识与教学相结合；对职业教育有一定的研究，具有一定的课程开发能力；能够运用符合职业教育的教学方法开展教学，治学严谨教学效果良好。其主要工作有：参与人才培养方案制定的相关工作；进行专业核心课程的开发与建设，编写相关教学文件；参与理实一体专业实训室建设；参与专业教学管理制度的制定。 </w:t>
      </w:r>
    </w:p>
    <w:p w14:paraId="0E8AF8D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1.4兼职教师任职要求</w:t>
      </w:r>
    </w:p>
    <w:p w14:paraId="70C9132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w:t>
      </w:r>
    </w:p>
    <w:p w14:paraId="56E1DAE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1.5企业师傅任职要求</w:t>
      </w:r>
    </w:p>
    <w:p w14:paraId="5DC1CF0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 xml:space="preserve">需具有较强的实践能力，在企业的相应岗位独当一面；具有一定的管理能力，具备良好的表达能力。 </w:t>
      </w:r>
    </w:p>
    <w:p w14:paraId="31B25A9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lang w:val="en-US" w:eastAsia="zh-CN"/>
        </w:rPr>
        <w:t>2</w:t>
      </w:r>
      <w:r>
        <w:rPr>
          <w:rFonts w:hint="default" w:ascii="Times New Roman" w:hAnsi="Times New Roman" w:eastAsia="宋体" w:cs="Times New Roman"/>
          <w:b/>
          <w:color w:val="000000"/>
          <w:kern w:val="2"/>
          <w:sz w:val="24"/>
          <w:szCs w:val="24"/>
          <w:highlight w:val="none"/>
        </w:rPr>
        <w:t>.</w:t>
      </w:r>
      <w:r>
        <w:rPr>
          <w:rFonts w:hint="default" w:ascii="Times New Roman" w:hAnsi="Times New Roman" w:eastAsia="宋体" w:cs="Times New Roman"/>
          <w:b/>
          <w:color w:val="000000"/>
          <w:kern w:val="2"/>
          <w:sz w:val="24"/>
          <w:szCs w:val="24"/>
          <w:highlight w:val="none"/>
          <w:lang w:val="en-US" w:eastAsia="zh-CN"/>
        </w:rPr>
        <w:t>数量</w:t>
      </w:r>
      <w:r>
        <w:rPr>
          <w:rFonts w:hint="default" w:ascii="Times New Roman" w:hAnsi="Times New Roman" w:eastAsia="宋体" w:cs="Times New Roman"/>
          <w:b/>
          <w:color w:val="000000"/>
          <w:kern w:val="2"/>
          <w:sz w:val="24"/>
          <w:szCs w:val="24"/>
          <w:highlight w:val="none"/>
        </w:rPr>
        <w:t>要求</w:t>
      </w:r>
    </w:p>
    <w:p w14:paraId="072246E9">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4"/>
          <w:lang w:val="en-US" w:eastAsia="zh-CN"/>
          <w14:ligatures w14:val="standardContextual"/>
        </w:rPr>
      </w:pPr>
      <w:r>
        <w:rPr>
          <w:rFonts w:hint="default" w:ascii="Times New Roman" w:hAnsi="Times New Roman" w:eastAsia="宋体" w:cs="Times New Roman"/>
          <w:kern w:val="2"/>
          <w:sz w:val="24"/>
          <w:szCs w:val="24"/>
          <w:lang w:val="en-US" w:eastAsia="zh-CN"/>
          <w14:ligatures w14:val="standardContextual"/>
        </w:rPr>
        <w:t>学生数与本专业专任教师数比例不高于25</w:t>
      </w:r>
      <w:r>
        <w:rPr>
          <w:rFonts w:hint="default" w:ascii="Times New Roman" w:hAnsi="Times New Roman" w:cs="Times New Roman"/>
          <w:kern w:val="2"/>
          <w:sz w:val="24"/>
          <w:szCs w:val="24"/>
          <w:lang w:val="en-US" w:eastAsia="zh-CN"/>
          <w14:ligatures w14:val="standardContextual"/>
        </w:rPr>
        <w:t>：</w:t>
      </w:r>
      <w:r>
        <w:rPr>
          <w:rFonts w:hint="default" w:ascii="Times New Roman" w:hAnsi="Times New Roman" w:eastAsia="宋体" w:cs="Times New Roman"/>
          <w:kern w:val="2"/>
          <w:sz w:val="24"/>
          <w:szCs w:val="24"/>
          <w:lang w:val="en-US" w:eastAsia="zh-CN"/>
          <w14:ligatures w14:val="standardContextual"/>
        </w:rPr>
        <w:t>1，“双师型”教师占专业课教师数比例一般不低于</w:t>
      </w:r>
      <w:r>
        <w:rPr>
          <w:rFonts w:hint="default" w:ascii="Times New Roman" w:hAnsi="Times New Roman" w:cs="Times New Roman"/>
          <w:kern w:val="2"/>
          <w:sz w:val="24"/>
          <w:szCs w:val="24"/>
          <w:lang w:val="en-US" w:eastAsia="zh-CN"/>
          <w14:ligatures w14:val="standardContextual"/>
        </w:rPr>
        <w:t>4</w:t>
      </w:r>
      <w:r>
        <w:rPr>
          <w:rFonts w:hint="default" w:ascii="Times New Roman" w:hAnsi="Times New Roman" w:eastAsia="宋体" w:cs="Times New Roman"/>
          <w:kern w:val="2"/>
          <w:sz w:val="24"/>
          <w:szCs w:val="24"/>
          <w:lang w:val="en-US" w:eastAsia="zh-CN"/>
          <w14:ligatures w14:val="standardContextual"/>
        </w:rPr>
        <w:t>0%，高级职称专任教师的比例不低于20%，专任教师队伍</w:t>
      </w:r>
      <w:r>
        <w:rPr>
          <w:rFonts w:hint="default" w:ascii="Times New Roman" w:hAnsi="Times New Roman" w:cs="Times New Roman"/>
          <w:kern w:val="2"/>
          <w:sz w:val="24"/>
          <w:szCs w:val="24"/>
          <w:lang w:val="en-US" w:eastAsia="zh-CN"/>
          <w14:ligatures w14:val="standardContextual"/>
        </w:rPr>
        <w:t>应充分</w:t>
      </w:r>
      <w:r>
        <w:rPr>
          <w:rFonts w:hint="default" w:ascii="Times New Roman" w:hAnsi="Times New Roman" w:eastAsia="宋体" w:cs="Times New Roman"/>
          <w:kern w:val="2"/>
          <w:sz w:val="24"/>
          <w:szCs w:val="24"/>
          <w:lang w:val="en-US" w:eastAsia="zh-CN"/>
          <w14:ligatures w14:val="standardContextual"/>
        </w:rPr>
        <w:t xml:space="preserve">考虑职称、年龄、工作经验，形成合理的梯队结构。 </w:t>
      </w:r>
    </w:p>
    <w:p w14:paraId="05554F31">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4"/>
          <w:lang w:val="en-US" w:eastAsia="zh-CN"/>
          <w14:ligatures w14:val="standardContextual"/>
        </w:rPr>
      </w:pPr>
      <w:r>
        <w:rPr>
          <w:rFonts w:hint="default" w:ascii="Times New Roman" w:hAnsi="Times New Roman" w:eastAsia="宋体" w:cs="Times New Roman"/>
          <w:kern w:val="2"/>
          <w:sz w:val="24"/>
          <w:szCs w:val="24"/>
          <w:lang w:val="en-US" w:eastAsia="zh-CN"/>
          <w14:ligatures w14:val="standardContextual"/>
        </w:rPr>
        <w:t>整合校内外优质人才资源，选聘企业高级技术人员担任行业导师，组建校企合作、 专兼结合的教师团队，建立定期开展专业（学科）教研机制。</w:t>
      </w:r>
    </w:p>
    <w:p w14:paraId="02AFFFC8">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1"/>
          <w14:ligatures w14:val="standardContextual"/>
        </w:rPr>
      </w:pPr>
      <w:r>
        <w:rPr>
          <w:rFonts w:hint="default" w:ascii="Times New Roman" w:hAnsi="Times New Roman" w:eastAsia="宋体" w:cs="Times New Roman"/>
          <w:kern w:val="2"/>
          <w:sz w:val="24"/>
          <w:szCs w:val="24"/>
          <w:lang w:val="en-US" w:eastAsia="zh-CN"/>
          <w14:ligatures w14:val="standardContextual"/>
        </w:rPr>
        <w:t>本专业</w:t>
      </w:r>
      <w:r>
        <w:rPr>
          <w:rFonts w:hint="default" w:ascii="Times New Roman" w:hAnsi="Times New Roman" w:eastAsia="宋体" w:cs="Times New Roman"/>
          <w:kern w:val="2"/>
          <w:sz w:val="24"/>
          <w:szCs w:val="24"/>
          <w14:ligatures w14:val="standardContextual"/>
        </w:rPr>
        <w:t>现有专、兼职教师</w:t>
      </w:r>
      <w:r>
        <w:rPr>
          <w:rFonts w:hint="default" w:ascii="Times New Roman" w:hAnsi="Times New Roman" w:eastAsia="宋体" w:cs="Times New Roman"/>
          <w:kern w:val="2"/>
          <w:sz w:val="24"/>
          <w:szCs w:val="24"/>
          <w:lang w:val="en-US" w:eastAsia="zh-CN"/>
          <w14:ligatures w14:val="standardContextual"/>
        </w:rPr>
        <w:t>1</w:t>
      </w:r>
      <w:r>
        <w:rPr>
          <w:rFonts w:hint="default" w:ascii="Times New Roman" w:hAnsi="Times New Roman" w:eastAsia="宋体" w:cs="Times New Roman"/>
          <w:kern w:val="2"/>
          <w:sz w:val="24"/>
          <w:szCs w:val="24"/>
          <w14:ligatures w14:val="standardContextual"/>
        </w:rPr>
        <w:t>4人，其中</w:t>
      </w:r>
      <w:r>
        <w:rPr>
          <w:rFonts w:hint="default" w:ascii="Times New Roman" w:hAnsi="Times New Roman" w:eastAsia="宋体" w:cs="Times New Roman"/>
          <w:kern w:val="2"/>
          <w:sz w:val="24"/>
          <w:szCs w:val="24"/>
          <w:lang w:val="en-US" w:eastAsia="zh-CN"/>
          <w14:ligatures w14:val="standardContextual"/>
        </w:rPr>
        <w:t>校内</w:t>
      </w:r>
      <w:r>
        <w:rPr>
          <w:rFonts w:hint="default" w:ascii="Times New Roman" w:hAnsi="Times New Roman" w:eastAsia="宋体" w:cs="Times New Roman"/>
          <w:kern w:val="2"/>
          <w:sz w:val="24"/>
          <w:szCs w:val="24"/>
          <w14:ligatures w14:val="standardContextual"/>
        </w:rPr>
        <w:t>教师</w:t>
      </w:r>
      <w:r>
        <w:rPr>
          <w:rFonts w:hint="default" w:ascii="Times New Roman" w:hAnsi="Times New Roman" w:eastAsia="宋体" w:cs="Times New Roman"/>
          <w:kern w:val="2"/>
          <w:sz w:val="24"/>
          <w:szCs w:val="24"/>
          <w:lang w:val="en-US" w:eastAsia="zh-CN"/>
          <w14:ligatures w14:val="standardContextual"/>
        </w:rPr>
        <w:t>6</w:t>
      </w:r>
      <w:r>
        <w:rPr>
          <w:rFonts w:hint="default" w:ascii="Times New Roman" w:hAnsi="Times New Roman" w:eastAsia="宋体" w:cs="Times New Roman"/>
          <w:kern w:val="2"/>
          <w:sz w:val="24"/>
          <w:szCs w:val="24"/>
          <w14:ligatures w14:val="standardContextual"/>
        </w:rPr>
        <w:t>人，</w:t>
      </w:r>
      <w:r>
        <w:rPr>
          <w:rFonts w:hint="default" w:ascii="Times New Roman" w:hAnsi="Times New Roman" w:eastAsia="宋体" w:cs="Times New Roman"/>
          <w:kern w:val="2"/>
          <w:sz w:val="24"/>
          <w:szCs w:val="24"/>
          <w:lang w:val="en-US" w:eastAsia="zh-CN"/>
          <w14:ligatures w14:val="standardContextual"/>
        </w:rPr>
        <w:t>其他院校、</w:t>
      </w:r>
      <w:r>
        <w:rPr>
          <w:rFonts w:hint="default" w:ascii="Times New Roman" w:hAnsi="Times New Roman" w:eastAsia="宋体" w:cs="Times New Roman"/>
          <w:kern w:val="2"/>
          <w:sz w:val="24"/>
          <w:szCs w:val="24"/>
          <w14:ligatures w14:val="standardContextual"/>
        </w:rPr>
        <w:t>企业、行业等聘请兼职教师</w:t>
      </w:r>
      <w:r>
        <w:rPr>
          <w:rFonts w:hint="default" w:ascii="Times New Roman" w:hAnsi="Times New Roman" w:eastAsia="宋体" w:cs="Times New Roman"/>
          <w:kern w:val="2"/>
          <w:sz w:val="24"/>
          <w:szCs w:val="24"/>
          <w:lang w:val="en-US" w:eastAsia="zh-CN"/>
          <w14:ligatures w14:val="standardContextual"/>
        </w:rPr>
        <w:t>8</w:t>
      </w:r>
      <w:r>
        <w:rPr>
          <w:rFonts w:hint="default" w:ascii="Times New Roman" w:hAnsi="Times New Roman" w:eastAsia="宋体" w:cs="Times New Roman"/>
          <w:kern w:val="2"/>
          <w:sz w:val="24"/>
          <w:szCs w:val="24"/>
          <w14:ligatures w14:val="standardContextual"/>
        </w:rPr>
        <w:t>人</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高</w:t>
      </w:r>
      <w:r>
        <w:rPr>
          <w:rFonts w:hint="default" w:ascii="Times New Roman" w:hAnsi="Times New Roman" w:eastAsia="宋体" w:cs="Times New Roman"/>
          <w:kern w:val="2"/>
          <w:sz w:val="24"/>
          <w:szCs w:val="24"/>
          <w:lang w:val="en-US" w:eastAsia="zh-CN"/>
          <w14:ligatures w14:val="standardContextual"/>
        </w:rPr>
        <w:t>级</w:t>
      </w:r>
      <w:r>
        <w:rPr>
          <w:rFonts w:hint="default" w:ascii="Times New Roman" w:hAnsi="Times New Roman" w:eastAsia="宋体" w:cs="Times New Roman"/>
          <w:kern w:val="2"/>
          <w:sz w:val="24"/>
          <w:szCs w:val="24"/>
          <w14:ligatures w14:val="standardContextual"/>
        </w:rPr>
        <w:t>职称</w:t>
      </w:r>
      <w:r>
        <w:rPr>
          <w:rFonts w:hint="default" w:ascii="Times New Roman" w:hAnsi="Times New Roman" w:eastAsia="宋体" w:cs="Times New Roman"/>
          <w:kern w:val="2"/>
          <w:sz w:val="24"/>
          <w:szCs w:val="24"/>
          <w:lang w:val="en-US" w:eastAsia="zh-CN"/>
          <w14:ligatures w14:val="standardContextual"/>
        </w:rPr>
        <w:t>8</w:t>
      </w:r>
      <w:r>
        <w:rPr>
          <w:rFonts w:hint="default" w:ascii="Times New Roman" w:hAnsi="Times New Roman" w:eastAsia="宋体" w:cs="Times New Roman"/>
          <w:kern w:val="2"/>
          <w:sz w:val="24"/>
          <w:szCs w:val="24"/>
          <w14:ligatures w14:val="standardContextual"/>
        </w:rPr>
        <w:t>人，中级职称</w:t>
      </w:r>
      <w:r>
        <w:rPr>
          <w:rFonts w:hint="default" w:ascii="Times New Roman" w:hAnsi="Times New Roman" w:cs="Times New Roman"/>
          <w:kern w:val="2"/>
          <w:sz w:val="24"/>
          <w:szCs w:val="24"/>
          <w:lang w:val="en-US" w:eastAsia="zh-CN"/>
          <w14:ligatures w14:val="standardContextual"/>
        </w:rPr>
        <w:t>4</w:t>
      </w:r>
      <w:r>
        <w:rPr>
          <w:rFonts w:hint="default" w:ascii="Times New Roman" w:hAnsi="Times New Roman" w:eastAsia="宋体" w:cs="Times New Roman"/>
          <w:kern w:val="2"/>
          <w:sz w:val="24"/>
          <w:szCs w:val="24"/>
          <w14:ligatures w14:val="standardContextual"/>
        </w:rPr>
        <w:t>人、初级职称</w:t>
      </w:r>
      <w:r>
        <w:rPr>
          <w:rFonts w:hint="default" w:ascii="Times New Roman" w:hAnsi="Times New Roman" w:cs="Times New Roman"/>
          <w:kern w:val="2"/>
          <w:sz w:val="24"/>
          <w:szCs w:val="24"/>
          <w:lang w:val="en-US" w:eastAsia="zh-CN"/>
          <w14:ligatures w14:val="standardContextual"/>
        </w:rPr>
        <w:t>2</w:t>
      </w:r>
      <w:r>
        <w:rPr>
          <w:rFonts w:hint="default" w:ascii="Times New Roman" w:hAnsi="Times New Roman" w:eastAsia="宋体" w:cs="Times New Roman"/>
          <w:kern w:val="2"/>
          <w:sz w:val="24"/>
          <w:szCs w:val="24"/>
          <w14:ligatures w14:val="standardContextual"/>
        </w:rPr>
        <w:t>人；50岁及以上教师占比2</w:t>
      </w:r>
      <w:r>
        <w:rPr>
          <w:rFonts w:hint="default" w:ascii="Times New Roman" w:hAnsi="Times New Roman" w:cs="Times New Roman"/>
          <w:kern w:val="2"/>
          <w:sz w:val="24"/>
          <w:szCs w:val="24"/>
          <w:lang w:val="en-US" w:eastAsia="zh-CN"/>
          <w14:ligatures w14:val="standardContextual"/>
        </w:rPr>
        <w:t>9</w:t>
      </w:r>
      <w:r>
        <w:rPr>
          <w:rFonts w:hint="default" w:ascii="Times New Roman" w:hAnsi="Times New Roman" w:eastAsia="宋体" w:cs="Times New Roman"/>
          <w:kern w:val="2"/>
          <w:sz w:val="24"/>
          <w:szCs w:val="24"/>
          <w14:ligatures w14:val="standardContextual"/>
        </w:rPr>
        <w:t>%</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40～49岁教师占比</w:t>
      </w:r>
      <w:r>
        <w:rPr>
          <w:rFonts w:hint="default" w:ascii="Times New Roman" w:hAnsi="Times New Roman" w:eastAsia="宋体" w:cs="Times New Roman"/>
          <w:kern w:val="2"/>
          <w:sz w:val="24"/>
          <w:szCs w:val="24"/>
          <w:lang w:val="en-US" w:eastAsia="zh-CN"/>
          <w14:ligatures w14:val="standardContextual"/>
        </w:rPr>
        <w:t>2</w:t>
      </w:r>
      <w:r>
        <w:rPr>
          <w:rFonts w:hint="default" w:ascii="Times New Roman" w:hAnsi="Times New Roman" w:cs="Times New Roman"/>
          <w:kern w:val="2"/>
          <w:sz w:val="24"/>
          <w:szCs w:val="24"/>
          <w:lang w:val="en-US" w:eastAsia="zh-CN"/>
          <w14:ligatures w14:val="standardContextual"/>
        </w:rPr>
        <w:t>9</w:t>
      </w:r>
      <w:r>
        <w:rPr>
          <w:rFonts w:hint="default" w:ascii="Times New Roman" w:hAnsi="Times New Roman" w:eastAsia="宋体" w:cs="Times New Roman"/>
          <w:kern w:val="2"/>
          <w:sz w:val="24"/>
          <w:szCs w:val="24"/>
          <w14:ligatures w14:val="standardContextual"/>
        </w:rPr>
        <w:t>%，30～39岁教师占比</w:t>
      </w:r>
      <w:r>
        <w:rPr>
          <w:rFonts w:hint="default" w:ascii="Times New Roman" w:hAnsi="Times New Roman" w:eastAsia="宋体" w:cs="Times New Roman"/>
          <w:kern w:val="2"/>
          <w:sz w:val="24"/>
          <w:szCs w:val="24"/>
          <w:lang w:val="en-US" w:eastAsia="zh-CN"/>
          <w14:ligatures w14:val="standardContextual"/>
        </w:rPr>
        <w:t>29</w:t>
      </w:r>
      <w:r>
        <w:rPr>
          <w:rFonts w:hint="default" w:ascii="Times New Roman" w:hAnsi="Times New Roman" w:eastAsia="宋体" w:cs="Times New Roman"/>
          <w:kern w:val="2"/>
          <w:sz w:val="24"/>
          <w:szCs w:val="24"/>
          <w14:ligatures w14:val="standardContextual"/>
        </w:rPr>
        <w:t>%</w:t>
      </w:r>
      <w:r>
        <w:rPr>
          <w:rFonts w:hint="default" w:ascii="Times New Roman" w:hAnsi="Times New Roman" w:eastAsia="宋体" w:cs="Times New Roman"/>
          <w:kern w:val="2"/>
          <w:sz w:val="24"/>
          <w:szCs w:val="24"/>
          <w:lang w:eastAsia="zh-CN"/>
          <w14:ligatures w14:val="standardContextual"/>
        </w:rPr>
        <w:t>，30岁</w:t>
      </w:r>
      <w:r>
        <w:rPr>
          <w:rFonts w:hint="default" w:ascii="Times New Roman" w:hAnsi="Times New Roman" w:eastAsia="宋体" w:cs="Times New Roman"/>
          <w:kern w:val="2"/>
          <w:sz w:val="24"/>
          <w:szCs w:val="24"/>
          <w:lang w:val="en-US" w:eastAsia="zh-CN"/>
          <w14:ligatures w14:val="standardContextual"/>
        </w:rPr>
        <w:t>及以下</w:t>
      </w:r>
      <w:r>
        <w:rPr>
          <w:rFonts w:hint="default" w:ascii="Times New Roman" w:hAnsi="Times New Roman" w:eastAsia="宋体" w:cs="Times New Roman"/>
          <w:kern w:val="2"/>
          <w:sz w:val="24"/>
          <w:szCs w:val="24"/>
          <w:lang w:eastAsia="zh-CN"/>
          <w14:ligatures w14:val="standardContextual"/>
        </w:rPr>
        <w:t>教师占比</w:t>
      </w:r>
      <w:r>
        <w:rPr>
          <w:rFonts w:hint="default" w:ascii="Times New Roman" w:hAnsi="Times New Roman" w:cs="Times New Roman"/>
          <w:kern w:val="2"/>
          <w:sz w:val="24"/>
          <w:szCs w:val="24"/>
          <w:lang w:val="en-US" w:eastAsia="zh-CN"/>
          <w14:ligatures w14:val="standardContextual"/>
        </w:rPr>
        <w:t>13</w:t>
      </w:r>
      <w:r>
        <w:rPr>
          <w:rFonts w:hint="default" w:ascii="Times New Roman" w:hAnsi="Times New Roman" w:eastAsia="宋体" w:cs="Times New Roman"/>
          <w:kern w:val="2"/>
          <w:sz w:val="24"/>
          <w:szCs w:val="24"/>
          <w:lang w:val="en-US" w:eastAsia="zh-CN"/>
          <w14:ligatures w14:val="standardContextual"/>
        </w:rPr>
        <w:t>%</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“双师型”教师</w:t>
      </w:r>
      <w:r>
        <w:rPr>
          <w:rFonts w:hint="default" w:ascii="Times New Roman" w:hAnsi="Times New Roman" w:cs="Times New Roman"/>
          <w:kern w:val="2"/>
          <w:sz w:val="24"/>
          <w:szCs w:val="24"/>
          <w:lang w:val="en-US" w:eastAsia="zh-CN"/>
          <w14:ligatures w14:val="standardContextual"/>
        </w:rPr>
        <w:t>6</w:t>
      </w:r>
      <w:r>
        <w:rPr>
          <w:rFonts w:hint="default" w:ascii="Times New Roman" w:hAnsi="Times New Roman" w:eastAsia="宋体" w:cs="Times New Roman"/>
          <w:kern w:val="2"/>
          <w:sz w:val="24"/>
          <w:szCs w:val="24"/>
          <w14:ligatures w14:val="standardContextual"/>
        </w:rPr>
        <w:t>人</w:t>
      </w:r>
      <w:r>
        <w:rPr>
          <w:rFonts w:hint="default" w:ascii="Times New Roman" w:hAnsi="Times New Roman"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专业教学团队职称结构和年龄梯队结构合理。</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18"/>
        <w:gridCol w:w="1336"/>
        <w:gridCol w:w="739"/>
        <w:gridCol w:w="1186"/>
        <w:gridCol w:w="1454"/>
        <w:gridCol w:w="2640"/>
        <w:gridCol w:w="658"/>
      </w:tblGrid>
      <w:tr w14:paraId="250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shd w:val="clear" w:color="auto" w:fill="auto"/>
            <w:noWrap w:val="0"/>
            <w:tcMar>
              <w:top w:w="0" w:type="dxa"/>
              <w:left w:w="45" w:type="dxa"/>
              <w:bottom w:w="0" w:type="dxa"/>
              <w:right w:w="45" w:type="dxa"/>
            </w:tcMar>
            <w:vAlign w:val="center"/>
          </w:tcPr>
          <w:p w14:paraId="1863508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教师</w:t>
            </w:r>
          </w:p>
          <w:p w14:paraId="092389B7">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类型</w:t>
            </w:r>
          </w:p>
        </w:tc>
        <w:tc>
          <w:tcPr>
            <w:tcW w:w="1336" w:type="dxa"/>
            <w:shd w:val="clear" w:color="auto" w:fill="auto"/>
            <w:noWrap w:val="0"/>
            <w:tcMar>
              <w:top w:w="0" w:type="dxa"/>
              <w:left w:w="45" w:type="dxa"/>
              <w:bottom w:w="0" w:type="dxa"/>
              <w:right w:w="45" w:type="dxa"/>
            </w:tcMar>
            <w:vAlign w:val="center"/>
          </w:tcPr>
          <w:p w14:paraId="3CFD11FD">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姓</w:t>
            </w:r>
            <w:r>
              <w:rPr>
                <w:rFonts w:hint="default" w:ascii="Times New Roman" w:hAnsi="Times New Roman" w:eastAsia="宋体" w:cs="Times New Roman"/>
                <w:b/>
                <w:bCs/>
                <w:color w:val="000000"/>
                <w:kern w:val="2"/>
                <w:sz w:val="21"/>
                <w:szCs w:val="21"/>
                <w:lang w:val="en-US" w:eastAsia="zh-CN"/>
              </w:rPr>
              <w:t xml:space="preserve">  </w:t>
            </w:r>
            <w:r>
              <w:rPr>
                <w:rFonts w:hint="default" w:ascii="Times New Roman" w:hAnsi="Times New Roman" w:eastAsia="宋体" w:cs="Times New Roman"/>
                <w:b/>
                <w:bCs/>
                <w:color w:val="000000"/>
                <w:kern w:val="2"/>
                <w:sz w:val="21"/>
                <w:szCs w:val="21"/>
              </w:rPr>
              <w:t>名</w:t>
            </w:r>
          </w:p>
        </w:tc>
        <w:tc>
          <w:tcPr>
            <w:tcW w:w="739" w:type="dxa"/>
            <w:shd w:val="clear" w:color="auto" w:fill="auto"/>
            <w:noWrap w:val="0"/>
            <w:tcMar>
              <w:top w:w="0" w:type="dxa"/>
              <w:left w:w="45" w:type="dxa"/>
              <w:bottom w:w="0" w:type="dxa"/>
              <w:right w:w="45" w:type="dxa"/>
            </w:tcMar>
            <w:vAlign w:val="center"/>
          </w:tcPr>
          <w:p w14:paraId="3359A2A3">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年龄</w:t>
            </w:r>
          </w:p>
        </w:tc>
        <w:tc>
          <w:tcPr>
            <w:tcW w:w="1186" w:type="dxa"/>
            <w:shd w:val="clear" w:color="auto" w:fill="auto"/>
            <w:noWrap w:val="0"/>
            <w:tcMar>
              <w:top w:w="0" w:type="dxa"/>
              <w:left w:w="45" w:type="dxa"/>
              <w:bottom w:w="0" w:type="dxa"/>
              <w:right w:w="45" w:type="dxa"/>
            </w:tcMar>
            <w:vAlign w:val="center"/>
          </w:tcPr>
          <w:p w14:paraId="6B7367F7">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职称</w:t>
            </w:r>
          </w:p>
        </w:tc>
        <w:tc>
          <w:tcPr>
            <w:tcW w:w="1454" w:type="dxa"/>
            <w:shd w:val="clear" w:color="auto" w:fill="auto"/>
            <w:noWrap w:val="0"/>
            <w:tcMar>
              <w:top w:w="0" w:type="dxa"/>
              <w:left w:w="45" w:type="dxa"/>
              <w:bottom w:w="0" w:type="dxa"/>
              <w:right w:w="45" w:type="dxa"/>
            </w:tcMar>
            <w:vAlign w:val="center"/>
          </w:tcPr>
          <w:p w14:paraId="57183D9F">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学历学位</w:t>
            </w:r>
          </w:p>
        </w:tc>
        <w:tc>
          <w:tcPr>
            <w:tcW w:w="2640" w:type="dxa"/>
            <w:shd w:val="clear" w:color="auto" w:fill="auto"/>
            <w:noWrap w:val="0"/>
            <w:tcMar>
              <w:top w:w="0" w:type="dxa"/>
              <w:left w:w="45" w:type="dxa"/>
              <w:bottom w:w="0" w:type="dxa"/>
              <w:right w:w="45" w:type="dxa"/>
            </w:tcMar>
            <w:vAlign w:val="center"/>
          </w:tcPr>
          <w:p w14:paraId="56AC7FCA">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主讲课程</w:t>
            </w:r>
          </w:p>
        </w:tc>
        <w:tc>
          <w:tcPr>
            <w:tcW w:w="658" w:type="dxa"/>
            <w:shd w:val="clear" w:color="auto" w:fill="auto"/>
            <w:noWrap w:val="0"/>
            <w:tcMar>
              <w:top w:w="0" w:type="dxa"/>
              <w:left w:w="45" w:type="dxa"/>
              <w:bottom w:w="0" w:type="dxa"/>
              <w:right w:w="45" w:type="dxa"/>
            </w:tcMar>
            <w:vAlign w:val="center"/>
          </w:tcPr>
          <w:p w14:paraId="062670C1">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是否双师</w:t>
            </w:r>
          </w:p>
        </w:tc>
      </w:tr>
      <w:tr w14:paraId="1E94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restart"/>
            <w:shd w:val="clear" w:color="auto" w:fill="auto"/>
            <w:noWrap w:val="0"/>
            <w:tcMar>
              <w:top w:w="0" w:type="dxa"/>
              <w:left w:w="45" w:type="dxa"/>
              <w:bottom w:w="0" w:type="dxa"/>
              <w:right w:w="45" w:type="dxa"/>
            </w:tcMar>
            <w:vAlign w:val="center"/>
          </w:tcPr>
          <w:p w14:paraId="4BBF777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5" w:name="_Toc1021"/>
            <w:bookmarkStart w:id="36" w:name="_Toc25108"/>
            <w:r>
              <w:rPr>
                <w:rFonts w:hint="default" w:ascii="Times New Roman" w:hAnsi="Times New Roman" w:eastAsia="宋体" w:cs="Times New Roman"/>
                <w:color w:val="000000"/>
                <w:kern w:val="2"/>
                <w:sz w:val="21"/>
                <w:szCs w:val="21"/>
              </w:rPr>
              <w:t>专</w:t>
            </w:r>
            <w:bookmarkEnd w:id="35"/>
            <w:bookmarkEnd w:id="36"/>
          </w:p>
          <w:p w14:paraId="24E6DE4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7" w:name="_Toc18769"/>
            <w:bookmarkStart w:id="38" w:name="_Toc28576"/>
            <w:r>
              <w:rPr>
                <w:rFonts w:hint="default" w:ascii="Times New Roman" w:hAnsi="Times New Roman" w:eastAsia="宋体" w:cs="Times New Roman"/>
                <w:color w:val="000000"/>
                <w:kern w:val="2"/>
                <w:sz w:val="21"/>
                <w:szCs w:val="21"/>
              </w:rPr>
              <w:t>任</w:t>
            </w:r>
            <w:bookmarkEnd w:id="37"/>
            <w:bookmarkEnd w:id="38"/>
          </w:p>
          <w:p w14:paraId="66B59D5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9" w:name="_Toc27647"/>
            <w:bookmarkStart w:id="40" w:name="_Toc14631"/>
            <w:r>
              <w:rPr>
                <w:rFonts w:hint="default" w:ascii="Times New Roman" w:hAnsi="Times New Roman" w:eastAsia="宋体" w:cs="Times New Roman"/>
                <w:color w:val="000000"/>
                <w:kern w:val="2"/>
                <w:sz w:val="21"/>
                <w:szCs w:val="21"/>
              </w:rPr>
              <w:t>或</w:t>
            </w:r>
            <w:bookmarkEnd w:id="39"/>
            <w:bookmarkEnd w:id="40"/>
          </w:p>
          <w:p w14:paraId="0570779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1" w:name="_Toc26809"/>
            <w:bookmarkStart w:id="42" w:name="_Toc20531"/>
            <w:r>
              <w:rPr>
                <w:rFonts w:hint="default" w:ascii="Times New Roman" w:hAnsi="Times New Roman" w:eastAsia="宋体" w:cs="Times New Roman"/>
                <w:color w:val="000000"/>
                <w:kern w:val="2"/>
                <w:sz w:val="21"/>
                <w:szCs w:val="21"/>
              </w:rPr>
              <w:t>兼</w:t>
            </w:r>
            <w:bookmarkEnd w:id="41"/>
            <w:bookmarkEnd w:id="42"/>
          </w:p>
          <w:p w14:paraId="6F79D21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3" w:name="_Toc19957"/>
            <w:bookmarkStart w:id="44" w:name="_Toc4570"/>
            <w:r>
              <w:rPr>
                <w:rFonts w:hint="default" w:ascii="Times New Roman" w:hAnsi="Times New Roman" w:eastAsia="宋体" w:cs="Times New Roman"/>
                <w:color w:val="000000"/>
                <w:kern w:val="2"/>
                <w:sz w:val="21"/>
                <w:szCs w:val="21"/>
              </w:rPr>
              <w:t>职</w:t>
            </w:r>
            <w:bookmarkEnd w:id="43"/>
            <w:bookmarkEnd w:id="44"/>
          </w:p>
          <w:p w14:paraId="4196415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5" w:name="_Toc18736"/>
            <w:bookmarkStart w:id="46" w:name="_Toc14644"/>
            <w:r>
              <w:rPr>
                <w:rFonts w:hint="default" w:ascii="Times New Roman" w:hAnsi="Times New Roman" w:eastAsia="宋体" w:cs="Times New Roman"/>
                <w:color w:val="000000"/>
                <w:kern w:val="2"/>
                <w:sz w:val="21"/>
                <w:szCs w:val="21"/>
              </w:rPr>
              <w:t>教</w:t>
            </w:r>
            <w:bookmarkEnd w:id="45"/>
            <w:bookmarkEnd w:id="46"/>
          </w:p>
          <w:p w14:paraId="73319A5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7" w:name="_Toc15421"/>
            <w:bookmarkStart w:id="48" w:name="_Toc24333"/>
            <w:r>
              <w:rPr>
                <w:rFonts w:hint="default" w:ascii="Times New Roman" w:hAnsi="Times New Roman" w:eastAsia="宋体" w:cs="Times New Roman"/>
                <w:color w:val="000000"/>
                <w:kern w:val="2"/>
                <w:sz w:val="21"/>
                <w:szCs w:val="21"/>
              </w:rPr>
              <w:t>师</w:t>
            </w:r>
            <w:bookmarkEnd w:id="47"/>
            <w:bookmarkEnd w:id="48"/>
          </w:p>
        </w:tc>
        <w:tc>
          <w:tcPr>
            <w:tcW w:w="1336" w:type="dxa"/>
            <w:shd w:val="clear" w:color="auto" w:fill="auto"/>
            <w:noWrap w:val="0"/>
            <w:tcMar>
              <w:top w:w="0" w:type="dxa"/>
              <w:left w:w="45" w:type="dxa"/>
              <w:bottom w:w="0" w:type="dxa"/>
              <w:right w:w="45" w:type="dxa"/>
            </w:tcMar>
            <w:vAlign w:val="center"/>
          </w:tcPr>
          <w:p w14:paraId="69E00AB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刘  冬</w:t>
            </w:r>
          </w:p>
        </w:tc>
        <w:tc>
          <w:tcPr>
            <w:tcW w:w="739" w:type="dxa"/>
            <w:shd w:val="clear" w:color="auto" w:fill="auto"/>
            <w:noWrap w:val="0"/>
            <w:tcMar>
              <w:top w:w="0" w:type="dxa"/>
              <w:left w:w="45" w:type="dxa"/>
              <w:bottom w:w="0" w:type="dxa"/>
              <w:right w:w="45" w:type="dxa"/>
            </w:tcMar>
            <w:vAlign w:val="center"/>
          </w:tcPr>
          <w:p w14:paraId="30D2E49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3</w:t>
            </w:r>
          </w:p>
        </w:tc>
        <w:tc>
          <w:tcPr>
            <w:tcW w:w="1186" w:type="dxa"/>
            <w:shd w:val="clear" w:color="auto" w:fill="auto"/>
            <w:noWrap w:val="0"/>
            <w:tcMar>
              <w:top w:w="0" w:type="dxa"/>
              <w:left w:w="45" w:type="dxa"/>
              <w:bottom w:w="0" w:type="dxa"/>
              <w:right w:w="45" w:type="dxa"/>
            </w:tcMar>
            <w:vAlign w:val="center"/>
          </w:tcPr>
          <w:p w14:paraId="1A7B086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教授</w:t>
            </w:r>
          </w:p>
        </w:tc>
        <w:tc>
          <w:tcPr>
            <w:tcW w:w="1454" w:type="dxa"/>
            <w:shd w:val="clear" w:color="auto" w:fill="auto"/>
            <w:noWrap w:val="0"/>
            <w:tcMar>
              <w:top w:w="0" w:type="dxa"/>
              <w:left w:w="45" w:type="dxa"/>
              <w:bottom w:w="0" w:type="dxa"/>
              <w:right w:w="45" w:type="dxa"/>
            </w:tcMar>
            <w:vAlign w:val="center"/>
          </w:tcPr>
          <w:p w14:paraId="398A060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w:t>
            </w:r>
          </w:p>
        </w:tc>
        <w:tc>
          <w:tcPr>
            <w:tcW w:w="2640" w:type="dxa"/>
            <w:shd w:val="clear" w:color="auto" w:fill="auto"/>
            <w:noWrap w:val="0"/>
            <w:tcMar>
              <w:top w:w="0" w:type="dxa"/>
              <w:left w:w="45" w:type="dxa"/>
              <w:bottom w:w="0" w:type="dxa"/>
              <w:right w:w="45" w:type="dxa"/>
            </w:tcMar>
            <w:vAlign w:val="center"/>
          </w:tcPr>
          <w:p w14:paraId="0019A873">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畜产品加工及质量检测</w:t>
            </w:r>
          </w:p>
        </w:tc>
        <w:tc>
          <w:tcPr>
            <w:tcW w:w="658" w:type="dxa"/>
            <w:shd w:val="clear" w:color="auto" w:fill="auto"/>
            <w:noWrap w:val="0"/>
            <w:tcMar>
              <w:top w:w="0" w:type="dxa"/>
              <w:left w:w="45" w:type="dxa"/>
              <w:bottom w:w="0" w:type="dxa"/>
              <w:right w:w="45" w:type="dxa"/>
            </w:tcMar>
            <w:vAlign w:val="center"/>
          </w:tcPr>
          <w:p w14:paraId="24DE42C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5874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705D024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72AB38C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叶红玲</w:t>
            </w:r>
          </w:p>
        </w:tc>
        <w:tc>
          <w:tcPr>
            <w:tcW w:w="739" w:type="dxa"/>
            <w:shd w:val="clear" w:color="auto" w:fill="auto"/>
            <w:noWrap w:val="0"/>
            <w:tcMar>
              <w:top w:w="0" w:type="dxa"/>
              <w:left w:w="45" w:type="dxa"/>
              <w:bottom w:w="0" w:type="dxa"/>
              <w:right w:w="45" w:type="dxa"/>
            </w:tcMar>
            <w:vAlign w:val="center"/>
          </w:tcPr>
          <w:p w14:paraId="4D899B6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4D64358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副教授</w:t>
            </w:r>
          </w:p>
        </w:tc>
        <w:tc>
          <w:tcPr>
            <w:tcW w:w="1454" w:type="dxa"/>
            <w:shd w:val="clear" w:color="auto" w:fill="auto"/>
            <w:noWrap w:val="0"/>
            <w:tcMar>
              <w:top w:w="0" w:type="dxa"/>
              <w:left w:w="45" w:type="dxa"/>
              <w:bottom w:w="0" w:type="dxa"/>
              <w:right w:w="45" w:type="dxa"/>
            </w:tcMar>
            <w:vAlign w:val="center"/>
          </w:tcPr>
          <w:p w14:paraId="1F5B7300">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19D97A1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粮油加工及质量检测</w:t>
            </w:r>
          </w:p>
        </w:tc>
        <w:tc>
          <w:tcPr>
            <w:tcW w:w="658" w:type="dxa"/>
            <w:shd w:val="clear" w:color="auto" w:fill="auto"/>
            <w:noWrap w:val="0"/>
            <w:tcMar>
              <w:top w:w="0" w:type="dxa"/>
              <w:left w:w="45" w:type="dxa"/>
              <w:bottom w:w="0" w:type="dxa"/>
              <w:right w:w="45" w:type="dxa"/>
            </w:tcMar>
            <w:vAlign w:val="center"/>
          </w:tcPr>
          <w:p w14:paraId="7C208D5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28AF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F54D82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3C86FD5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陈  玮</w:t>
            </w:r>
          </w:p>
        </w:tc>
        <w:tc>
          <w:tcPr>
            <w:tcW w:w="739" w:type="dxa"/>
            <w:shd w:val="clear" w:color="auto" w:fill="auto"/>
            <w:noWrap w:val="0"/>
            <w:tcMar>
              <w:top w:w="0" w:type="dxa"/>
              <w:left w:w="45" w:type="dxa"/>
              <w:bottom w:w="0" w:type="dxa"/>
              <w:right w:w="45" w:type="dxa"/>
            </w:tcMar>
            <w:vAlign w:val="center"/>
          </w:tcPr>
          <w:p w14:paraId="04592EC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3</w:t>
            </w:r>
            <w:r>
              <w:rPr>
                <w:rFonts w:hint="default" w:ascii="Times New Roman" w:hAnsi="Times New Roman" w:cs="Times New Roman"/>
                <w:color w:val="000000"/>
                <w:kern w:val="2"/>
                <w:sz w:val="21"/>
                <w:szCs w:val="21"/>
                <w:highlight w:val="none"/>
                <w:lang w:val="en-US" w:eastAsia="zh-CN" w:bidi="ar-SA"/>
              </w:rPr>
              <w:t>9</w:t>
            </w:r>
          </w:p>
        </w:tc>
        <w:tc>
          <w:tcPr>
            <w:tcW w:w="1186" w:type="dxa"/>
            <w:shd w:val="clear" w:color="auto" w:fill="auto"/>
            <w:noWrap w:val="0"/>
            <w:tcMar>
              <w:top w:w="0" w:type="dxa"/>
              <w:left w:w="45" w:type="dxa"/>
              <w:bottom w:w="0" w:type="dxa"/>
              <w:right w:w="45" w:type="dxa"/>
            </w:tcMar>
            <w:vAlign w:val="center"/>
          </w:tcPr>
          <w:p w14:paraId="2DA2519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0684C3F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77E1FFE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食品营养与健康</w:t>
            </w:r>
          </w:p>
        </w:tc>
        <w:tc>
          <w:tcPr>
            <w:tcW w:w="658" w:type="dxa"/>
            <w:shd w:val="clear" w:color="auto" w:fill="auto"/>
            <w:noWrap w:val="0"/>
            <w:tcMar>
              <w:top w:w="0" w:type="dxa"/>
              <w:left w:w="45" w:type="dxa"/>
              <w:bottom w:w="0" w:type="dxa"/>
              <w:right w:w="45" w:type="dxa"/>
            </w:tcMar>
            <w:vAlign w:val="center"/>
          </w:tcPr>
          <w:p w14:paraId="652B825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7CB0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2770EA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2F1A93F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金季也</w:t>
            </w:r>
          </w:p>
        </w:tc>
        <w:tc>
          <w:tcPr>
            <w:tcW w:w="739" w:type="dxa"/>
            <w:shd w:val="clear" w:color="auto" w:fill="auto"/>
            <w:noWrap w:val="0"/>
            <w:tcMar>
              <w:top w:w="0" w:type="dxa"/>
              <w:left w:w="45" w:type="dxa"/>
              <w:bottom w:w="0" w:type="dxa"/>
              <w:right w:w="45" w:type="dxa"/>
            </w:tcMar>
            <w:vAlign w:val="center"/>
          </w:tcPr>
          <w:p w14:paraId="4DB0D1FB">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30</w:t>
            </w:r>
          </w:p>
        </w:tc>
        <w:tc>
          <w:tcPr>
            <w:tcW w:w="1186" w:type="dxa"/>
            <w:shd w:val="clear" w:color="auto" w:fill="auto"/>
            <w:noWrap w:val="0"/>
            <w:tcMar>
              <w:top w:w="0" w:type="dxa"/>
              <w:left w:w="45" w:type="dxa"/>
              <w:bottom w:w="0" w:type="dxa"/>
              <w:right w:w="45" w:type="dxa"/>
            </w:tcMar>
            <w:vAlign w:val="center"/>
          </w:tcPr>
          <w:p w14:paraId="22410D9E">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1D661895">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3982AED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饮料加工及质量检测</w:t>
            </w:r>
          </w:p>
        </w:tc>
        <w:tc>
          <w:tcPr>
            <w:tcW w:w="658" w:type="dxa"/>
            <w:shd w:val="clear" w:color="auto" w:fill="auto"/>
            <w:noWrap w:val="0"/>
            <w:tcMar>
              <w:top w:w="0" w:type="dxa"/>
              <w:left w:w="45" w:type="dxa"/>
              <w:bottom w:w="0" w:type="dxa"/>
              <w:right w:w="45" w:type="dxa"/>
            </w:tcMar>
            <w:vAlign w:val="center"/>
          </w:tcPr>
          <w:p w14:paraId="1F38E36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3335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3830306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530AFAF5">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吕新霞</w:t>
            </w:r>
          </w:p>
        </w:tc>
        <w:tc>
          <w:tcPr>
            <w:tcW w:w="739" w:type="dxa"/>
            <w:shd w:val="clear" w:color="auto" w:fill="auto"/>
            <w:noWrap w:val="0"/>
            <w:tcMar>
              <w:top w:w="0" w:type="dxa"/>
              <w:left w:w="45" w:type="dxa"/>
              <w:bottom w:w="0" w:type="dxa"/>
              <w:right w:w="45" w:type="dxa"/>
            </w:tcMar>
            <w:vAlign w:val="center"/>
          </w:tcPr>
          <w:p w14:paraId="6803F16E">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3</w:t>
            </w:r>
            <w:r>
              <w:rPr>
                <w:rFonts w:hint="default" w:ascii="Times New Roman" w:hAnsi="Times New Roman" w:cs="Times New Roman"/>
                <w:color w:val="000000"/>
                <w:kern w:val="2"/>
                <w:sz w:val="21"/>
                <w:szCs w:val="21"/>
                <w:highlight w:val="none"/>
                <w:lang w:val="en-US" w:eastAsia="zh-CN" w:bidi="ar-SA"/>
              </w:rPr>
              <w:t>7</w:t>
            </w:r>
          </w:p>
        </w:tc>
        <w:tc>
          <w:tcPr>
            <w:tcW w:w="1186" w:type="dxa"/>
            <w:shd w:val="clear" w:color="auto" w:fill="auto"/>
            <w:noWrap w:val="0"/>
            <w:tcMar>
              <w:top w:w="0" w:type="dxa"/>
              <w:left w:w="45" w:type="dxa"/>
              <w:bottom w:w="0" w:type="dxa"/>
              <w:right w:w="45" w:type="dxa"/>
            </w:tcMar>
            <w:vAlign w:val="center"/>
          </w:tcPr>
          <w:p w14:paraId="249DFCB4">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实验师</w:t>
            </w:r>
          </w:p>
        </w:tc>
        <w:tc>
          <w:tcPr>
            <w:tcW w:w="1454" w:type="dxa"/>
            <w:shd w:val="clear" w:color="auto" w:fill="auto"/>
            <w:noWrap w:val="0"/>
            <w:tcMar>
              <w:top w:w="0" w:type="dxa"/>
              <w:left w:w="45" w:type="dxa"/>
              <w:bottom w:w="0" w:type="dxa"/>
              <w:right w:w="45" w:type="dxa"/>
            </w:tcMar>
            <w:vAlign w:val="center"/>
          </w:tcPr>
          <w:p w14:paraId="59FB66E0">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博士研究生（在读）</w:t>
            </w:r>
          </w:p>
        </w:tc>
        <w:tc>
          <w:tcPr>
            <w:tcW w:w="2640" w:type="dxa"/>
            <w:shd w:val="clear" w:color="auto" w:fill="auto"/>
            <w:noWrap w:val="0"/>
            <w:tcMar>
              <w:top w:w="0" w:type="dxa"/>
              <w:left w:w="45" w:type="dxa"/>
              <w:bottom w:w="0" w:type="dxa"/>
              <w:right w:w="45" w:type="dxa"/>
            </w:tcMar>
            <w:vAlign w:val="center"/>
          </w:tcPr>
          <w:p w14:paraId="3BCF0E6E">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分析化学</w:t>
            </w:r>
          </w:p>
        </w:tc>
        <w:tc>
          <w:tcPr>
            <w:tcW w:w="658" w:type="dxa"/>
            <w:shd w:val="clear" w:color="auto" w:fill="auto"/>
            <w:noWrap w:val="0"/>
            <w:tcMar>
              <w:top w:w="0" w:type="dxa"/>
              <w:left w:w="45" w:type="dxa"/>
              <w:bottom w:w="0" w:type="dxa"/>
              <w:right w:w="45" w:type="dxa"/>
            </w:tcMar>
            <w:vAlign w:val="center"/>
          </w:tcPr>
          <w:p w14:paraId="1A584FB8">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2F8D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9FB3D2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62451F8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李  萍</w:t>
            </w:r>
          </w:p>
        </w:tc>
        <w:tc>
          <w:tcPr>
            <w:tcW w:w="739" w:type="dxa"/>
            <w:shd w:val="clear" w:color="auto" w:fill="auto"/>
            <w:noWrap w:val="0"/>
            <w:tcMar>
              <w:top w:w="0" w:type="dxa"/>
              <w:left w:w="45" w:type="dxa"/>
              <w:bottom w:w="0" w:type="dxa"/>
              <w:right w:w="45" w:type="dxa"/>
            </w:tcMar>
            <w:vAlign w:val="center"/>
          </w:tcPr>
          <w:p w14:paraId="45BA983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40</w:t>
            </w:r>
          </w:p>
        </w:tc>
        <w:tc>
          <w:tcPr>
            <w:tcW w:w="1186" w:type="dxa"/>
            <w:shd w:val="clear" w:color="auto" w:fill="auto"/>
            <w:noWrap w:val="0"/>
            <w:tcMar>
              <w:top w:w="0" w:type="dxa"/>
              <w:left w:w="45" w:type="dxa"/>
              <w:bottom w:w="0" w:type="dxa"/>
              <w:right w:w="45" w:type="dxa"/>
            </w:tcMar>
            <w:vAlign w:val="center"/>
          </w:tcPr>
          <w:p w14:paraId="619874C8">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教授</w:t>
            </w:r>
          </w:p>
        </w:tc>
        <w:tc>
          <w:tcPr>
            <w:tcW w:w="1454" w:type="dxa"/>
            <w:shd w:val="clear" w:color="auto" w:fill="auto"/>
            <w:noWrap w:val="0"/>
            <w:tcMar>
              <w:top w:w="0" w:type="dxa"/>
              <w:left w:w="45" w:type="dxa"/>
              <w:bottom w:w="0" w:type="dxa"/>
              <w:right w:w="45" w:type="dxa"/>
            </w:tcMar>
            <w:vAlign w:val="center"/>
          </w:tcPr>
          <w:p w14:paraId="71BA2A80">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w:t>
            </w:r>
          </w:p>
        </w:tc>
        <w:tc>
          <w:tcPr>
            <w:tcW w:w="2640" w:type="dxa"/>
            <w:shd w:val="clear" w:color="auto" w:fill="auto"/>
            <w:noWrap w:val="0"/>
            <w:tcMar>
              <w:top w:w="0" w:type="dxa"/>
              <w:left w:w="45" w:type="dxa"/>
              <w:bottom w:w="0" w:type="dxa"/>
              <w:right w:w="45" w:type="dxa"/>
            </w:tcMar>
            <w:vAlign w:val="center"/>
          </w:tcPr>
          <w:p w14:paraId="34E98CA5">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微生物技术</w:t>
            </w:r>
          </w:p>
        </w:tc>
        <w:tc>
          <w:tcPr>
            <w:tcW w:w="658" w:type="dxa"/>
            <w:shd w:val="clear" w:color="auto" w:fill="auto"/>
            <w:noWrap w:val="0"/>
            <w:tcMar>
              <w:top w:w="0" w:type="dxa"/>
              <w:left w:w="45" w:type="dxa"/>
              <w:bottom w:w="0" w:type="dxa"/>
              <w:right w:w="45" w:type="dxa"/>
            </w:tcMar>
            <w:vAlign w:val="center"/>
          </w:tcPr>
          <w:p w14:paraId="3A7B522D">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50F6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restart"/>
            <w:shd w:val="clear" w:color="auto" w:fill="auto"/>
            <w:noWrap w:val="0"/>
            <w:tcMar>
              <w:top w:w="0" w:type="dxa"/>
              <w:left w:w="45" w:type="dxa"/>
              <w:bottom w:w="0" w:type="dxa"/>
              <w:right w:w="45" w:type="dxa"/>
            </w:tcMar>
            <w:vAlign w:val="center"/>
          </w:tcPr>
          <w:p w14:paraId="7833345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9" w:name="_Toc19826"/>
            <w:bookmarkStart w:id="50" w:name="_Toc11801"/>
            <w:r>
              <w:rPr>
                <w:rFonts w:hint="default" w:ascii="Times New Roman" w:hAnsi="Times New Roman" w:eastAsia="宋体" w:cs="Times New Roman"/>
                <w:color w:val="000000"/>
                <w:kern w:val="2"/>
                <w:sz w:val="21"/>
                <w:szCs w:val="21"/>
              </w:rPr>
              <w:t>外聘教师</w:t>
            </w:r>
            <w:bookmarkEnd w:id="49"/>
            <w:bookmarkEnd w:id="50"/>
          </w:p>
        </w:tc>
        <w:tc>
          <w:tcPr>
            <w:tcW w:w="1336" w:type="dxa"/>
            <w:shd w:val="clear" w:color="auto" w:fill="auto"/>
            <w:noWrap w:val="0"/>
            <w:tcMar>
              <w:top w:w="0" w:type="dxa"/>
              <w:left w:w="45" w:type="dxa"/>
              <w:bottom w:w="0" w:type="dxa"/>
              <w:right w:w="45" w:type="dxa"/>
            </w:tcMar>
            <w:vAlign w:val="center"/>
          </w:tcPr>
          <w:p w14:paraId="07AB781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姓</w:t>
            </w:r>
            <w:r>
              <w:rPr>
                <w:rFonts w:hint="default" w:ascii="Times New Roman" w:hAnsi="Times New Roman" w:eastAsia="宋体" w:cs="Times New Roman"/>
                <w:b/>
                <w:bCs/>
                <w:color w:val="000000"/>
                <w:kern w:val="2"/>
                <w:sz w:val="21"/>
                <w:szCs w:val="21"/>
                <w:lang w:val="en-US" w:eastAsia="zh-CN"/>
              </w:rPr>
              <w:t xml:space="preserve">  </w:t>
            </w:r>
            <w:r>
              <w:rPr>
                <w:rFonts w:hint="default" w:ascii="Times New Roman" w:hAnsi="Times New Roman" w:eastAsia="宋体" w:cs="Times New Roman"/>
                <w:b/>
                <w:bCs/>
                <w:color w:val="000000"/>
                <w:kern w:val="2"/>
                <w:sz w:val="21"/>
                <w:szCs w:val="21"/>
              </w:rPr>
              <w:t>名</w:t>
            </w:r>
          </w:p>
        </w:tc>
        <w:tc>
          <w:tcPr>
            <w:tcW w:w="739" w:type="dxa"/>
            <w:shd w:val="clear" w:color="auto" w:fill="auto"/>
            <w:noWrap w:val="0"/>
            <w:tcMar>
              <w:top w:w="0" w:type="dxa"/>
              <w:left w:w="45" w:type="dxa"/>
              <w:bottom w:w="0" w:type="dxa"/>
              <w:right w:w="45" w:type="dxa"/>
            </w:tcMar>
            <w:vAlign w:val="center"/>
          </w:tcPr>
          <w:p w14:paraId="2F6ACC84">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年龄</w:t>
            </w:r>
          </w:p>
        </w:tc>
        <w:tc>
          <w:tcPr>
            <w:tcW w:w="1186" w:type="dxa"/>
            <w:shd w:val="clear" w:color="auto" w:fill="auto"/>
            <w:noWrap w:val="0"/>
            <w:tcMar>
              <w:top w:w="0" w:type="dxa"/>
              <w:left w:w="45" w:type="dxa"/>
              <w:bottom w:w="0" w:type="dxa"/>
              <w:right w:w="45" w:type="dxa"/>
            </w:tcMar>
            <w:vAlign w:val="center"/>
          </w:tcPr>
          <w:p w14:paraId="04BE5D8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职称</w:t>
            </w:r>
          </w:p>
        </w:tc>
        <w:tc>
          <w:tcPr>
            <w:tcW w:w="1454" w:type="dxa"/>
            <w:shd w:val="clear" w:color="auto" w:fill="auto"/>
            <w:noWrap w:val="0"/>
            <w:tcMar>
              <w:top w:w="0" w:type="dxa"/>
              <w:left w:w="45" w:type="dxa"/>
              <w:bottom w:w="0" w:type="dxa"/>
              <w:right w:w="45" w:type="dxa"/>
            </w:tcMar>
            <w:vAlign w:val="center"/>
          </w:tcPr>
          <w:p w14:paraId="6F6C3B6F">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工作单位</w:t>
            </w:r>
          </w:p>
        </w:tc>
        <w:tc>
          <w:tcPr>
            <w:tcW w:w="2640" w:type="dxa"/>
            <w:shd w:val="clear" w:color="auto" w:fill="auto"/>
            <w:noWrap w:val="0"/>
            <w:tcMar>
              <w:top w:w="0" w:type="dxa"/>
              <w:left w:w="45" w:type="dxa"/>
              <w:bottom w:w="0" w:type="dxa"/>
              <w:right w:w="45" w:type="dxa"/>
            </w:tcMar>
            <w:vAlign w:val="center"/>
          </w:tcPr>
          <w:p w14:paraId="28B7A3A2">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主讲课程</w:t>
            </w:r>
          </w:p>
        </w:tc>
        <w:tc>
          <w:tcPr>
            <w:tcW w:w="658" w:type="dxa"/>
            <w:shd w:val="clear" w:color="auto" w:fill="auto"/>
            <w:noWrap w:val="0"/>
            <w:tcMar>
              <w:top w:w="0" w:type="dxa"/>
              <w:left w:w="45" w:type="dxa"/>
              <w:bottom w:w="0" w:type="dxa"/>
              <w:right w:w="45" w:type="dxa"/>
            </w:tcMar>
            <w:vAlign w:val="center"/>
          </w:tcPr>
          <w:p w14:paraId="38FEFDAC">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是否双师</w:t>
            </w:r>
          </w:p>
        </w:tc>
      </w:tr>
      <w:tr w14:paraId="18B6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16A23B2F">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1BF2C373">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胡  婷</w:t>
            </w:r>
          </w:p>
        </w:tc>
        <w:tc>
          <w:tcPr>
            <w:tcW w:w="739" w:type="dxa"/>
            <w:shd w:val="clear" w:color="auto" w:fill="auto"/>
            <w:noWrap w:val="0"/>
            <w:tcMar>
              <w:top w:w="0" w:type="dxa"/>
              <w:left w:w="45" w:type="dxa"/>
              <w:bottom w:w="0" w:type="dxa"/>
              <w:right w:w="45" w:type="dxa"/>
            </w:tcMar>
            <w:vAlign w:val="center"/>
          </w:tcPr>
          <w:p w14:paraId="6253ED20">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37</w:t>
            </w:r>
          </w:p>
        </w:tc>
        <w:tc>
          <w:tcPr>
            <w:tcW w:w="1186" w:type="dxa"/>
            <w:shd w:val="clear" w:color="auto" w:fill="auto"/>
            <w:noWrap w:val="0"/>
            <w:tcMar>
              <w:top w:w="0" w:type="dxa"/>
              <w:left w:w="45" w:type="dxa"/>
              <w:bottom w:w="0" w:type="dxa"/>
              <w:right w:w="45" w:type="dxa"/>
            </w:tcMar>
            <w:vAlign w:val="center"/>
          </w:tcPr>
          <w:p w14:paraId="1428AEAD">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副教授</w:t>
            </w:r>
          </w:p>
        </w:tc>
        <w:tc>
          <w:tcPr>
            <w:tcW w:w="1454" w:type="dxa"/>
            <w:shd w:val="clear" w:color="auto" w:fill="auto"/>
            <w:noWrap w:val="0"/>
            <w:tcMar>
              <w:top w:w="0" w:type="dxa"/>
              <w:left w:w="45" w:type="dxa"/>
              <w:bottom w:w="0" w:type="dxa"/>
              <w:right w:w="45" w:type="dxa"/>
            </w:tcMar>
            <w:vAlign w:val="center"/>
          </w:tcPr>
          <w:p w14:paraId="42C67B40">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highlight w:val="none"/>
                <w:lang w:val="en-US" w:eastAsia="zh-CN" w:bidi="ar-SA"/>
              </w:rPr>
            </w:pPr>
            <w:r>
              <w:rPr>
                <w:rFonts w:hint="default" w:ascii="Times New Roman" w:hAnsi="Times New Roman" w:eastAsia="宋体" w:cs="Times New Roman"/>
                <w:color w:val="000000"/>
                <w:spacing w:val="-11"/>
                <w:kern w:val="0"/>
                <w:sz w:val="21"/>
                <w:szCs w:val="21"/>
                <w:highlight w:val="none"/>
                <w:lang w:val="en-US" w:eastAsia="zh-CN" w:bidi="ar-SA"/>
              </w:rPr>
              <w:t>安庆师范大学</w:t>
            </w:r>
          </w:p>
        </w:tc>
        <w:tc>
          <w:tcPr>
            <w:tcW w:w="2640" w:type="dxa"/>
            <w:shd w:val="clear" w:color="auto" w:fill="auto"/>
            <w:noWrap w:val="0"/>
            <w:tcMar>
              <w:top w:w="0" w:type="dxa"/>
              <w:left w:w="45" w:type="dxa"/>
              <w:bottom w:w="0" w:type="dxa"/>
              <w:right w:w="45" w:type="dxa"/>
            </w:tcMar>
            <w:vAlign w:val="center"/>
          </w:tcPr>
          <w:p w14:paraId="7354DF2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微生物技术</w:t>
            </w:r>
          </w:p>
        </w:tc>
        <w:tc>
          <w:tcPr>
            <w:tcW w:w="658" w:type="dxa"/>
            <w:shd w:val="clear" w:color="auto" w:fill="auto"/>
            <w:noWrap w:val="0"/>
            <w:tcMar>
              <w:top w:w="0" w:type="dxa"/>
              <w:left w:w="45" w:type="dxa"/>
              <w:bottom w:w="0" w:type="dxa"/>
              <w:right w:w="45" w:type="dxa"/>
            </w:tcMar>
            <w:vAlign w:val="center"/>
          </w:tcPr>
          <w:p w14:paraId="454FE53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36BC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CEFA6C3">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430F30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徐奕胜</w:t>
            </w:r>
          </w:p>
        </w:tc>
        <w:tc>
          <w:tcPr>
            <w:tcW w:w="739" w:type="dxa"/>
            <w:shd w:val="clear" w:color="auto" w:fill="auto"/>
            <w:noWrap w:val="0"/>
            <w:tcMar>
              <w:top w:w="0" w:type="dxa"/>
              <w:left w:w="45" w:type="dxa"/>
              <w:bottom w:w="0" w:type="dxa"/>
              <w:right w:w="45" w:type="dxa"/>
            </w:tcMar>
            <w:vAlign w:val="center"/>
          </w:tcPr>
          <w:p w14:paraId="27EF29E8">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61</w:t>
            </w:r>
          </w:p>
        </w:tc>
        <w:tc>
          <w:tcPr>
            <w:tcW w:w="1186" w:type="dxa"/>
            <w:shd w:val="clear" w:color="auto" w:fill="auto"/>
            <w:noWrap w:val="0"/>
            <w:tcMar>
              <w:top w:w="0" w:type="dxa"/>
              <w:left w:w="45" w:type="dxa"/>
              <w:bottom w:w="0" w:type="dxa"/>
              <w:right w:w="45" w:type="dxa"/>
            </w:tcMar>
            <w:vAlign w:val="center"/>
          </w:tcPr>
          <w:p w14:paraId="666FFE8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4DDEB80B">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highlight w:val="none"/>
                <w:lang w:val="en-US" w:eastAsia="zh-CN" w:bidi="ar-SA"/>
              </w:rPr>
            </w:pPr>
            <w:r>
              <w:rPr>
                <w:rFonts w:hint="default" w:ascii="Times New Roman" w:hAnsi="Times New Roman" w:cs="Times New Roman"/>
                <w:color w:val="000000"/>
                <w:spacing w:val="-11"/>
                <w:kern w:val="0"/>
                <w:sz w:val="21"/>
                <w:szCs w:val="21"/>
                <w:highlight w:val="none"/>
                <w:lang w:val="en-US" w:eastAsia="zh-CN" w:bidi="ar-SA"/>
              </w:rPr>
              <w:t>安庆职业技术学院（退休教师）</w:t>
            </w:r>
          </w:p>
        </w:tc>
        <w:tc>
          <w:tcPr>
            <w:tcW w:w="2640" w:type="dxa"/>
            <w:shd w:val="clear" w:color="auto" w:fill="auto"/>
            <w:noWrap w:val="0"/>
            <w:tcMar>
              <w:top w:w="0" w:type="dxa"/>
              <w:left w:w="45" w:type="dxa"/>
              <w:bottom w:w="0" w:type="dxa"/>
              <w:right w:w="45" w:type="dxa"/>
            </w:tcMar>
            <w:vAlign w:val="center"/>
          </w:tcPr>
          <w:p w14:paraId="2D37A9E3">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rPr>
              <w:t>农产品电子商务</w:t>
            </w:r>
            <w:r>
              <w:rPr>
                <w:rFonts w:hint="default" w:ascii="Times New Roman" w:hAnsi="Times New Roman" w:cs="Times New Roman"/>
                <w:color w:val="000000"/>
                <w:spacing w:val="-11"/>
                <w:kern w:val="2"/>
                <w:sz w:val="21"/>
                <w:szCs w:val="21"/>
                <w:highlight w:val="none"/>
                <w:lang w:val="en-US" w:eastAsia="zh-CN"/>
              </w:rPr>
              <w:t>、短视频运营</w:t>
            </w:r>
          </w:p>
        </w:tc>
        <w:tc>
          <w:tcPr>
            <w:tcW w:w="658" w:type="dxa"/>
            <w:shd w:val="clear" w:color="auto" w:fill="auto"/>
            <w:noWrap w:val="0"/>
            <w:tcMar>
              <w:top w:w="0" w:type="dxa"/>
              <w:left w:w="45" w:type="dxa"/>
              <w:bottom w:w="0" w:type="dxa"/>
              <w:right w:w="45" w:type="dxa"/>
            </w:tcMar>
            <w:vAlign w:val="center"/>
          </w:tcPr>
          <w:p w14:paraId="32CE917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2E67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AB5EA8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64D8EB9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董帮兴</w:t>
            </w:r>
          </w:p>
        </w:tc>
        <w:tc>
          <w:tcPr>
            <w:tcW w:w="739" w:type="dxa"/>
            <w:shd w:val="clear" w:color="auto" w:fill="auto"/>
            <w:noWrap w:val="0"/>
            <w:tcMar>
              <w:top w:w="0" w:type="dxa"/>
              <w:left w:w="45" w:type="dxa"/>
              <w:bottom w:w="0" w:type="dxa"/>
              <w:right w:w="45" w:type="dxa"/>
            </w:tcMar>
            <w:vAlign w:val="center"/>
          </w:tcPr>
          <w:p w14:paraId="09A36F3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yellow"/>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2</w:t>
            </w:r>
          </w:p>
        </w:tc>
        <w:tc>
          <w:tcPr>
            <w:tcW w:w="1186" w:type="dxa"/>
            <w:shd w:val="clear" w:color="auto" w:fill="auto"/>
            <w:noWrap w:val="0"/>
            <w:tcMar>
              <w:top w:w="0" w:type="dxa"/>
              <w:left w:w="45" w:type="dxa"/>
              <w:bottom w:w="0" w:type="dxa"/>
              <w:right w:w="45" w:type="dxa"/>
            </w:tcMar>
            <w:vAlign w:val="center"/>
          </w:tcPr>
          <w:p w14:paraId="343BFF8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副主任药师</w:t>
            </w:r>
          </w:p>
        </w:tc>
        <w:tc>
          <w:tcPr>
            <w:tcW w:w="1454" w:type="dxa"/>
            <w:shd w:val="clear" w:color="auto" w:fill="auto"/>
            <w:noWrap w:val="0"/>
            <w:tcMar>
              <w:top w:w="0" w:type="dxa"/>
              <w:left w:w="45" w:type="dxa"/>
              <w:bottom w:w="0" w:type="dxa"/>
              <w:right w:w="45" w:type="dxa"/>
            </w:tcMar>
            <w:vAlign w:val="center"/>
          </w:tcPr>
          <w:p w14:paraId="4879FF9A">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安庆市食品药品检测中心</w:t>
            </w:r>
          </w:p>
        </w:tc>
        <w:tc>
          <w:tcPr>
            <w:tcW w:w="2640" w:type="dxa"/>
            <w:shd w:val="clear" w:color="auto" w:fill="auto"/>
            <w:noWrap w:val="0"/>
            <w:tcMar>
              <w:top w:w="0" w:type="dxa"/>
              <w:left w:w="45" w:type="dxa"/>
              <w:bottom w:w="0" w:type="dxa"/>
              <w:right w:w="45" w:type="dxa"/>
            </w:tcMar>
            <w:vAlign w:val="center"/>
          </w:tcPr>
          <w:p w14:paraId="5EA7C3D6">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spacing w:val="-11"/>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农产品质量安全检测技术</w:t>
            </w:r>
            <w:r>
              <w:rPr>
                <w:rFonts w:hint="default" w:ascii="Times New Roman" w:hAnsi="Times New Roman" w:eastAsia="宋体" w:cs="Times New Roman"/>
                <w:color w:val="000000"/>
                <w:spacing w:val="-11"/>
                <w:kern w:val="2"/>
                <w:sz w:val="21"/>
                <w:szCs w:val="21"/>
                <w:highlight w:val="none"/>
                <w:lang w:val="en-US" w:eastAsia="zh-CN" w:bidi="ar-SA"/>
              </w:rPr>
              <w:br w:type="textWrapping"/>
            </w:r>
            <w:r>
              <w:rPr>
                <w:rFonts w:hint="default" w:ascii="Times New Roman" w:hAnsi="Times New Roman" w:eastAsia="宋体" w:cs="Times New Roman"/>
                <w:color w:val="000000"/>
                <w:spacing w:val="-11"/>
                <w:kern w:val="2"/>
                <w:sz w:val="21"/>
                <w:szCs w:val="21"/>
                <w:highlight w:val="none"/>
                <w:lang w:val="en-US" w:eastAsia="zh-CN" w:bidi="ar-SA"/>
              </w:rPr>
              <w:t>（实训指导）</w:t>
            </w:r>
          </w:p>
        </w:tc>
        <w:tc>
          <w:tcPr>
            <w:tcW w:w="658" w:type="dxa"/>
            <w:shd w:val="clear" w:color="auto" w:fill="auto"/>
            <w:noWrap w:val="0"/>
            <w:tcMar>
              <w:top w:w="0" w:type="dxa"/>
              <w:left w:w="45" w:type="dxa"/>
              <w:bottom w:w="0" w:type="dxa"/>
              <w:right w:w="45" w:type="dxa"/>
            </w:tcMar>
            <w:vAlign w:val="center"/>
          </w:tcPr>
          <w:p w14:paraId="54C3971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472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078396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01E418F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姚  军</w:t>
            </w:r>
          </w:p>
        </w:tc>
        <w:tc>
          <w:tcPr>
            <w:tcW w:w="739" w:type="dxa"/>
            <w:shd w:val="clear" w:color="auto" w:fill="auto"/>
            <w:noWrap w:val="0"/>
            <w:tcMar>
              <w:top w:w="0" w:type="dxa"/>
              <w:left w:w="45" w:type="dxa"/>
              <w:bottom w:w="0" w:type="dxa"/>
              <w:right w:w="45" w:type="dxa"/>
            </w:tcMar>
            <w:vAlign w:val="center"/>
          </w:tcPr>
          <w:p w14:paraId="6EFD7960">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7</w:t>
            </w:r>
          </w:p>
        </w:tc>
        <w:tc>
          <w:tcPr>
            <w:tcW w:w="1186" w:type="dxa"/>
            <w:shd w:val="clear" w:color="auto" w:fill="auto"/>
            <w:noWrap w:val="0"/>
            <w:tcMar>
              <w:top w:w="0" w:type="dxa"/>
              <w:left w:w="45" w:type="dxa"/>
              <w:bottom w:w="0" w:type="dxa"/>
              <w:right w:w="45" w:type="dxa"/>
            </w:tcMar>
            <w:vAlign w:val="center"/>
          </w:tcPr>
          <w:p w14:paraId="6A9042E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高级工程师</w:t>
            </w:r>
          </w:p>
        </w:tc>
        <w:tc>
          <w:tcPr>
            <w:tcW w:w="1454" w:type="dxa"/>
            <w:shd w:val="clear" w:color="auto" w:fill="auto"/>
            <w:noWrap w:val="0"/>
            <w:tcMar>
              <w:top w:w="0" w:type="dxa"/>
              <w:left w:w="45" w:type="dxa"/>
              <w:bottom w:w="0" w:type="dxa"/>
              <w:right w:w="45" w:type="dxa"/>
            </w:tcMar>
            <w:vAlign w:val="center"/>
          </w:tcPr>
          <w:p w14:paraId="20D1F2D7">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安庆市食品药品检测中心</w:t>
            </w:r>
          </w:p>
        </w:tc>
        <w:tc>
          <w:tcPr>
            <w:tcW w:w="2640" w:type="dxa"/>
            <w:shd w:val="clear" w:color="auto" w:fill="auto"/>
            <w:noWrap w:val="0"/>
            <w:tcMar>
              <w:top w:w="0" w:type="dxa"/>
              <w:left w:w="45" w:type="dxa"/>
              <w:bottom w:w="0" w:type="dxa"/>
              <w:right w:w="45" w:type="dxa"/>
            </w:tcMar>
            <w:vAlign w:val="center"/>
          </w:tcPr>
          <w:p w14:paraId="785C8E2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农产品质量安全检测技术（实训指导）</w:t>
            </w:r>
          </w:p>
        </w:tc>
        <w:tc>
          <w:tcPr>
            <w:tcW w:w="658" w:type="dxa"/>
            <w:shd w:val="clear" w:color="auto" w:fill="auto"/>
            <w:noWrap w:val="0"/>
            <w:tcMar>
              <w:top w:w="0" w:type="dxa"/>
              <w:left w:w="45" w:type="dxa"/>
              <w:bottom w:w="0" w:type="dxa"/>
              <w:right w:w="45" w:type="dxa"/>
            </w:tcMar>
            <w:vAlign w:val="center"/>
          </w:tcPr>
          <w:p w14:paraId="31A5BAD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927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18447B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1CAA67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张德贵</w:t>
            </w:r>
          </w:p>
        </w:tc>
        <w:tc>
          <w:tcPr>
            <w:tcW w:w="739" w:type="dxa"/>
            <w:shd w:val="clear" w:color="auto" w:fill="auto"/>
            <w:noWrap w:val="0"/>
            <w:tcMar>
              <w:top w:w="0" w:type="dxa"/>
              <w:left w:w="45" w:type="dxa"/>
              <w:bottom w:w="0" w:type="dxa"/>
              <w:right w:w="45" w:type="dxa"/>
            </w:tcMar>
            <w:vAlign w:val="center"/>
          </w:tcPr>
          <w:p w14:paraId="42F1C50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2A39D2B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高级工程师</w:t>
            </w:r>
          </w:p>
        </w:tc>
        <w:tc>
          <w:tcPr>
            <w:tcW w:w="1454" w:type="dxa"/>
            <w:shd w:val="clear" w:color="auto" w:fill="auto"/>
            <w:noWrap w:val="0"/>
            <w:tcMar>
              <w:top w:w="0" w:type="dxa"/>
              <w:left w:w="45" w:type="dxa"/>
              <w:bottom w:w="0" w:type="dxa"/>
              <w:right w:w="45" w:type="dxa"/>
            </w:tcMar>
            <w:vAlign w:val="center"/>
          </w:tcPr>
          <w:p w14:paraId="7B6CE2F3">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安庆市食品工业协会</w:t>
            </w:r>
          </w:p>
        </w:tc>
        <w:tc>
          <w:tcPr>
            <w:tcW w:w="2640" w:type="dxa"/>
            <w:shd w:val="clear" w:color="auto" w:fill="auto"/>
            <w:noWrap w:val="0"/>
            <w:tcMar>
              <w:top w:w="0" w:type="dxa"/>
              <w:left w:w="45" w:type="dxa"/>
              <w:bottom w:w="0" w:type="dxa"/>
              <w:right w:w="45" w:type="dxa"/>
            </w:tcMar>
            <w:vAlign w:val="center"/>
          </w:tcPr>
          <w:p w14:paraId="372E78B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食品添加剂（讲座）</w:t>
            </w:r>
          </w:p>
        </w:tc>
        <w:tc>
          <w:tcPr>
            <w:tcW w:w="658" w:type="dxa"/>
            <w:shd w:val="clear" w:color="auto" w:fill="auto"/>
            <w:noWrap w:val="0"/>
            <w:tcMar>
              <w:top w:w="0" w:type="dxa"/>
              <w:left w:w="45" w:type="dxa"/>
              <w:bottom w:w="0" w:type="dxa"/>
              <w:right w:w="45" w:type="dxa"/>
            </w:tcMar>
            <w:vAlign w:val="center"/>
          </w:tcPr>
          <w:p w14:paraId="6E5771E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6751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5A5C96F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1068ACC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汪祝华</w:t>
            </w:r>
          </w:p>
        </w:tc>
        <w:tc>
          <w:tcPr>
            <w:tcW w:w="739" w:type="dxa"/>
            <w:shd w:val="clear" w:color="auto" w:fill="auto"/>
            <w:noWrap w:val="0"/>
            <w:tcMar>
              <w:top w:w="0" w:type="dxa"/>
              <w:left w:w="45" w:type="dxa"/>
              <w:bottom w:w="0" w:type="dxa"/>
              <w:right w:w="45" w:type="dxa"/>
            </w:tcMar>
            <w:vAlign w:val="center"/>
          </w:tcPr>
          <w:p w14:paraId="611E95B8">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2</w:t>
            </w:r>
          </w:p>
        </w:tc>
        <w:tc>
          <w:tcPr>
            <w:tcW w:w="1186" w:type="dxa"/>
            <w:shd w:val="clear" w:color="auto" w:fill="auto"/>
            <w:noWrap w:val="0"/>
            <w:tcMar>
              <w:top w:w="0" w:type="dxa"/>
              <w:left w:w="45" w:type="dxa"/>
              <w:bottom w:w="0" w:type="dxa"/>
              <w:right w:w="45" w:type="dxa"/>
            </w:tcMar>
            <w:vAlign w:val="center"/>
          </w:tcPr>
          <w:p w14:paraId="7F86FAB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高级健康管理师</w:t>
            </w:r>
          </w:p>
        </w:tc>
        <w:tc>
          <w:tcPr>
            <w:tcW w:w="1454" w:type="dxa"/>
            <w:shd w:val="clear" w:color="auto" w:fill="auto"/>
            <w:noWrap w:val="0"/>
            <w:tcMar>
              <w:top w:w="0" w:type="dxa"/>
              <w:left w:w="45" w:type="dxa"/>
              <w:bottom w:w="0" w:type="dxa"/>
              <w:right w:w="45" w:type="dxa"/>
            </w:tcMar>
            <w:vAlign w:val="center"/>
          </w:tcPr>
          <w:p w14:paraId="50652E4E">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安庆市营养学会</w:t>
            </w:r>
          </w:p>
        </w:tc>
        <w:tc>
          <w:tcPr>
            <w:tcW w:w="2640" w:type="dxa"/>
            <w:shd w:val="clear" w:color="auto" w:fill="auto"/>
            <w:noWrap w:val="0"/>
            <w:tcMar>
              <w:top w:w="0" w:type="dxa"/>
              <w:left w:w="45" w:type="dxa"/>
              <w:bottom w:w="0" w:type="dxa"/>
              <w:right w:w="45" w:type="dxa"/>
            </w:tcMar>
            <w:vAlign w:val="center"/>
          </w:tcPr>
          <w:p w14:paraId="612B72F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食品营养与健康（讲座、实训指导）</w:t>
            </w:r>
          </w:p>
        </w:tc>
        <w:tc>
          <w:tcPr>
            <w:tcW w:w="658" w:type="dxa"/>
            <w:shd w:val="clear" w:color="auto" w:fill="auto"/>
            <w:noWrap w:val="0"/>
            <w:tcMar>
              <w:top w:w="0" w:type="dxa"/>
              <w:left w:w="45" w:type="dxa"/>
              <w:bottom w:w="0" w:type="dxa"/>
              <w:right w:w="45" w:type="dxa"/>
            </w:tcMar>
            <w:vAlign w:val="center"/>
          </w:tcPr>
          <w:p w14:paraId="098F3B67">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087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12D7FA5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52A566E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焦庆宇</w:t>
            </w:r>
          </w:p>
        </w:tc>
        <w:tc>
          <w:tcPr>
            <w:tcW w:w="739" w:type="dxa"/>
            <w:shd w:val="clear" w:color="auto" w:fill="auto"/>
            <w:noWrap w:val="0"/>
            <w:tcMar>
              <w:top w:w="0" w:type="dxa"/>
              <w:left w:w="45" w:type="dxa"/>
              <w:bottom w:w="0" w:type="dxa"/>
              <w:right w:w="45" w:type="dxa"/>
            </w:tcMar>
            <w:vAlign w:val="center"/>
          </w:tcPr>
          <w:p w14:paraId="6ED1888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21FC9BE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lang w:val="en-US" w:eastAsia="zh-CN" w:bidi="ar-SA"/>
              </w:rPr>
              <w:t>高级</w:t>
            </w:r>
            <w:r>
              <w:rPr>
                <w:rFonts w:hint="default" w:ascii="Times New Roman" w:hAnsi="Times New Roman" w:eastAsia="宋体" w:cs="Times New Roman"/>
                <w:color w:val="000000"/>
                <w:kern w:val="2"/>
                <w:sz w:val="21"/>
                <w:szCs w:val="21"/>
                <w:lang w:val="en-US" w:eastAsia="zh-CN" w:bidi="ar-SA"/>
              </w:rPr>
              <w:t>烘焙师</w:t>
            </w:r>
          </w:p>
        </w:tc>
        <w:tc>
          <w:tcPr>
            <w:tcW w:w="1454" w:type="dxa"/>
            <w:shd w:val="clear" w:color="auto" w:fill="auto"/>
            <w:noWrap w:val="0"/>
            <w:tcMar>
              <w:top w:w="0" w:type="dxa"/>
              <w:left w:w="45" w:type="dxa"/>
              <w:bottom w:w="0" w:type="dxa"/>
              <w:right w:w="45" w:type="dxa"/>
            </w:tcMar>
            <w:vAlign w:val="center"/>
          </w:tcPr>
          <w:p w14:paraId="773C6007">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安庆市莎莉文食品有限责任公司</w:t>
            </w:r>
          </w:p>
        </w:tc>
        <w:tc>
          <w:tcPr>
            <w:tcW w:w="2640" w:type="dxa"/>
            <w:shd w:val="clear" w:color="auto" w:fill="auto"/>
            <w:noWrap w:val="0"/>
            <w:tcMar>
              <w:top w:w="0" w:type="dxa"/>
              <w:left w:w="45" w:type="dxa"/>
              <w:bottom w:w="0" w:type="dxa"/>
              <w:right w:w="45" w:type="dxa"/>
            </w:tcMar>
            <w:vAlign w:val="center"/>
          </w:tcPr>
          <w:p w14:paraId="3FD92C0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烘焙食品加工及质量检测（实训</w:t>
            </w:r>
            <w:r>
              <w:rPr>
                <w:rFonts w:hint="default" w:ascii="Times New Roman" w:hAnsi="Times New Roman" w:cs="Times New Roman"/>
                <w:color w:val="000000"/>
                <w:kern w:val="2"/>
                <w:sz w:val="21"/>
                <w:szCs w:val="21"/>
                <w:lang w:val="en-US" w:eastAsia="zh-CN" w:bidi="ar-SA"/>
              </w:rPr>
              <w:t>授课</w:t>
            </w:r>
            <w:r>
              <w:rPr>
                <w:rFonts w:hint="default" w:ascii="Times New Roman" w:hAnsi="Times New Roman" w:eastAsia="宋体" w:cs="Times New Roman"/>
                <w:color w:val="000000"/>
                <w:kern w:val="2"/>
                <w:sz w:val="21"/>
                <w:szCs w:val="21"/>
                <w:lang w:val="en-US" w:eastAsia="zh-CN" w:bidi="ar-SA"/>
              </w:rPr>
              <w:t>）</w:t>
            </w:r>
          </w:p>
        </w:tc>
        <w:tc>
          <w:tcPr>
            <w:tcW w:w="658" w:type="dxa"/>
            <w:shd w:val="clear" w:color="auto" w:fill="auto"/>
            <w:noWrap w:val="0"/>
            <w:tcMar>
              <w:top w:w="0" w:type="dxa"/>
              <w:left w:w="45" w:type="dxa"/>
              <w:bottom w:w="0" w:type="dxa"/>
              <w:right w:w="45" w:type="dxa"/>
            </w:tcMar>
            <w:vAlign w:val="center"/>
          </w:tcPr>
          <w:p w14:paraId="56188B9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E0A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6BABA87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FC024D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王珍珍</w:t>
            </w:r>
          </w:p>
        </w:tc>
        <w:tc>
          <w:tcPr>
            <w:tcW w:w="739" w:type="dxa"/>
            <w:shd w:val="clear" w:color="auto" w:fill="auto"/>
            <w:noWrap w:val="0"/>
            <w:tcMar>
              <w:top w:w="0" w:type="dxa"/>
              <w:left w:w="45" w:type="dxa"/>
              <w:bottom w:w="0" w:type="dxa"/>
              <w:right w:w="45" w:type="dxa"/>
            </w:tcMar>
            <w:vAlign w:val="center"/>
          </w:tcPr>
          <w:p w14:paraId="4883C20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r>
              <w:rPr>
                <w:rFonts w:hint="default" w:ascii="Times New Roman" w:hAnsi="Times New Roman" w:cs="Times New Roman"/>
                <w:color w:val="000000"/>
                <w:kern w:val="2"/>
                <w:sz w:val="21"/>
                <w:szCs w:val="21"/>
                <w:highlight w:val="none"/>
                <w:lang w:val="en-US" w:eastAsia="zh-CN" w:bidi="ar-SA"/>
              </w:rPr>
              <w:t>5</w:t>
            </w:r>
          </w:p>
        </w:tc>
        <w:tc>
          <w:tcPr>
            <w:tcW w:w="1186" w:type="dxa"/>
            <w:shd w:val="clear" w:color="auto" w:fill="auto"/>
            <w:noWrap w:val="0"/>
            <w:tcMar>
              <w:top w:w="0" w:type="dxa"/>
              <w:left w:w="45" w:type="dxa"/>
              <w:bottom w:w="0" w:type="dxa"/>
              <w:right w:w="45" w:type="dxa"/>
            </w:tcMar>
            <w:vAlign w:val="center"/>
          </w:tcPr>
          <w:p w14:paraId="08FF360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助理工程师</w:t>
            </w:r>
          </w:p>
        </w:tc>
        <w:tc>
          <w:tcPr>
            <w:tcW w:w="1454" w:type="dxa"/>
            <w:shd w:val="clear" w:color="auto" w:fill="auto"/>
            <w:noWrap w:val="0"/>
            <w:tcMar>
              <w:top w:w="0" w:type="dxa"/>
              <w:left w:w="45" w:type="dxa"/>
              <w:bottom w:w="0" w:type="dxa"/>
              <w:right w:w="45" w:type="dxa"/>
            </w:tcMar>
            <w:vAlign w:val="center"/>
          </w:tcPr>
          <w:p w14:paraId="3D869269">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安徽中科英才科技发展有限公司</w:t>
            </w:r>
          </w:p>
        </w:tc>
        <w:tc>
          <w:tcPr>
            <w:tcW w:w="2640" w:type="dxa"/>
            <w:shd w:val="clear" w:color="auto" w:fill="auto"/>
            <w:noWrap w:val="0"/>
            <w:tcMar>
              <w:top w:w="0" w:type="dxa"/>
              <w:left w:w="45" w:type="dxa"/>
              <w:bottom w:w="0" w:type="dxa"/>
              <w:right w:w="45" w:type="dxa"/>
            </w:tcMar>
            <w:vAlign w:val="center"/>
          </w:tcPr>
          <w:p w14:paraId="1080E48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岗位实习</w:t>
            </w:r>
          </w:p>
        </w:tc>
        <w:tc>
          <w:tcPr>
            <w:tcW w:w="658" w:type="dxa"/>
            <w:shd w:val="clear" w:color="auto" w:fill="auto"/>
            <w:noWrap w:val="0"/>
            <w:tcMar>
              <w:top w:w="0" w:type="dxa"/>
              <w:left w:w="45" w:type="dxa"/>
              <w:bottom w:w="0" w:type="dxa"/>
              <w:right w:w="45" w:type="dxa"/>
            </w:tcMar>
            <w:vAlign w:val="center"/>
          </w:tcPr>
          <w:p w14:paraId="1F99E0B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bl>
    <w:p w14:paraId="43E84706">
      <w:pPr>
        <w:widowControl w:val="0"/>
        <w:autoSpaceDE w:val="0"/>
        <w:autoSpaceDN w:val="0"/>
        <w:snapToGrid w:val="0"/>
        <w:ind w:firstLine="440" w:firstLineChars="200"/>
        <w:jc w:val="left"/>
        <w:rPr>
          <w:rFonts w:hint="default" w:ascii="Times New Roman" w:hAnsi="Times New Roman" w:eastAsia="仿宋_GB2312" w:cs="Times New Roman"/>
          <w:kern w:val="0"/>
          <w:sz w:val="22"/>
          <w:szCs w:val="24"/>
          <w:lang w:val="en-US" w:eastAsia="zh-CN" w:bidi="ar-SA"/>
        </w:rPr>
      </w:pPr>
    </w:p>
    <w:p w14:paraId="2D8F9B7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51" w:name="_Toc13441"/>
      <w:bookmarkStart w:id="52" w:name="_Toc24167"/>
      <w:r>
        <w:rPr>
          <w:rFonts w:hint="default" w:ascii="Times New Roman" w:hAnsi="Times New Roman" w:eastAsia="宋体" w:cs="Times New Roman"/>
          <w:b/>
          <w:bCs/>
          <w:color w:val="000000"/>
          <w:kern w:val="2"/>
          <w:sz w:val="24"/>
          <w:szCs w:val="24"/>
          <w:highlight w:val="none"/>
        </w:rPr>
        <w:t>（二）教学设施</w:t>
      </w:r>
      <w:bookmarkEnd w:id="51"/>
      <w:bookmarkEnd w:id="52"/>
    </w:p>
    <w:p w14:paraId="7A239A92">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主要包括能够满足正常的课程教学、实习实训所需的专业教室、实验室、实训室和实习实训基地。</w:t>
      </w:r>
    </w:p>
    <w:p w14:paraId="71610ED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lang w:val="en-US" w:eastAsia="zh-CN"/>
        </w:rPr>
      </w:pPr>
      <w:r>
        <w:rPr>
          <w:rFonts w:hint="default" w:ascii="Times New Roman" w:hAnsi="Times New Roman" w:eastAsia="宋体" w:cs="Times New Roman"/>
          <w:b/>
          <w:color w:val="000000"/>
          <w:kern w:val="2"/>
          <w:sz w:val="24"/>
          <w:szCs w:val="24"/>
          <w:highlight w:val="none"/>
          <w:lang w:val="en-US" w:eastAsia="zh-CN"/>
        </w:rPr>
        <w:t>1.专业教室基本要求</w:t>
      </w:r>
    </w:p>
    <w:p w14:paraId="32DCD71A">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19CEA20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lang w:val="en-US" w:eastAsia="zh-CN"/>
        </w:rPr>
        <w:t>2</w:t>
      </w:r>
      <w:r>
        <w:rPr>
          <w:rFonts w:hint="default" w:ascii="Times New Roman" w:hAnsi="Times New Roman" w:eastAsia="宋体" w:cs="Times New Roman"/>
          <w:b/>
          <w:color w:val="000000"/>
          <w:kern w:val="2"/>
          <w:sz w:val="24"/>
          <w:szCs w:val="24"/>
          <w:highlight w:val="none"/>
        </w:rPr>
        <w:t>.</w:t>
      </w:r>
      <w:r>
        <w:rPr>
          <w:rFonts w:hint="default" w:ascii="Times New Roman" w:hAnsi="Times New Roman" w:eastAsia="宋体" w:cs="Times New Roman"/>
          <w:b/>
          <w:color w:val="000000"/>
          <w:kern w:val="2"/>
          <w:sz w:val="24"/>
          <w:szCs w:val="24"/>
          <w:highlight w:val="none"/>
          <w:lang w:val="en-US" w:eastAsia="zh-CN"/>
        </w:rPr>
        <w:t>校内外实验、实训场所基本要求</w:t>
      </w:r>
    </w:p>
    <w:p w14:paraId="41772298">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bidi="ar-SA"/>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食品理化检验、食品微生物检验、食品安全快速检测、认证认可体系文件编制、食品工艺流程认知、食品加工过程质量控制等实验、实训活动。鼓励在实训中运用大数据、云计算、人工智能、虚拟仿真等前沿信息技术。</w:t>
      </w:r>
    </w:p>
    <w:p w14:paraId="7277E519">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表5  校内实习实训室一览表</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3"/>
        <w:gridCol w:w="2464"/>
        <w:gridCol w:w="3303"/>
        <w:gridCol w:w="841"/>
      </w:tblGrid>
      <w:tr w14:paraId="1139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5D562FE5">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实验实训室名称</w:t>
            </w:r>
          </w:p>
        </w:tc>
        <w:tc>
          <w:tcPr>
            <w:tcW w:w="2464" w:type="dxa"/>
            <w:shd w:val="clear" w:color="auto" w:fill="auto"/>
            <w:noWrap w:val="0"/>
            <w:tcMar>
              <w:top w:w="0" w:type="dxa"/>
              <w:left w:w="45" w:type="dxa"/>
              <w:bottom w:w="0" w:type="dxa"/>
              <w:right w:w="45" w:type="dxa"/>
            </w:tcMar>
            <w:vAlign w:val="center"/>
          </w:tcPr>
          <w:p w14:paraId="2AB00B39">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实训项目</w:t>
            </w:r>
          </w:p>
        </w:tc>
        <w:tc>
          <w:tcPr>
            <w:tcW w:w="3303" w:type="dxa"/>
            <w:shd w:val="clear" w:color="auto" w:fill="auto"/>
            <w:noWrap w:val="0"/>
            <w:tcMar>
              <w:top w:w="0" w:type="dxa"/>
              <w:left w:w="45" w:type="dxa"/>
              <w:bottom w:w="0" w:type="dxa"/>
              <w:right w:w="45" w:type="dxa"/>
            </w:tcMar>
            <w:vAlign w:val="center"/>
          </w:tcPr>
          <w:p w14:paraId="3AF0A4B3">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实训技能点</w:t>
            </w:r>
          </w:p>
        </w:tc>
        <w:tc>
          <w:tcPr>
            <w:tcW w:w="841" w:type="dxa"/>
            <w:shd w:val="clear" w:color="auto" w:fill="auto"/>
            <w:noWrap w:val="0"/>
            <w:tcMar>
              <w:top w:w="0" w:type="dxa"/>
              <w:left w:w="45" w:type="dxa"/>
              <w:bottom w:w="0" w:type="dxa"/>
              <w:right w:w="45" w:type="dxa"/>
            </w:tcMar>
            <w:vAlign w:val="center"/>
          </w:tcPr>
          <w:p w14:paraId="2A4497F0">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工位数</w:t>
            </w:r>
          </w:p>
        </w:tc>
      </w:tr>
      <w:tr w14:paraId="220C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2123" w:type="dxa"/>
            <w:shd w:val="clear" w:color="auto" w:fill="auto"/>
            <w:noWrap w:val="0"/>
            <w:tcMar>
              <w:top w:w="0" w:type="dxa"/>
              <w:left w:w="45" w:type="dxa"/>
              <w:bottom w:w="0" w:type="dxa"/>
              <w:right w:w="45" w:type="dxa"/>
            </w:tcMar>
            <w:vAlign w:val="center"/>
          </w:tcPr>
          <w:p w14:paraId="7D7F0EC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农产品深加工实训室</w:t>
            </w:r>
          </w:p>
        </w:tc>
        <w:tc>
          <w:tcPr>
            <w:tcW w:w="2464" w:type="dxa"/>
            <w:shd w:val="clear" w:color="auto" w:fill="auto"/>
            <w:noWrap w:val="0"/>
            <w:tcMar>
              <w:top w:w="113" w:type="dxa"/>
              <w:left w:w="45" w:type="dxa"/>
              <w:bottom w:w="113" w:type="dxa"/>
              <w:right w:w="45" w:type="dxa"/>
            </w:tcMar>
            <w:vAlign w:val="center"/>
          </w:tcPr>
          <w:p w14:paraId="420CA1A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食品营养成分分析；</w:t>
            </w:r>
          </w:p>
          <w:p w14:paraId="45D19147">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食品化学成分分析；</w:t>
            </w:r>
          </w:p>
          <w:p w14:paraId="6235EDF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食品中农残含量分析；</w:t>
            </w:r>
          </w:p>
          <w:p w14:paraId="2D6C82CF">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食品中微量成分提取等。</w:t>
            </w:r>
          </w:p>
        </w:tc>
        <w:tc>
          <w:tcPr>
            <w:tcW w:w="3303" w:type="dxa"/>
            <w:shd w:val="clear" w:color="auto" w:fill="auto"/>
            <w:noWrap w:val="0"/>
            <w:tcMar>
              <w:top w:w="113" w:type="dxa"/>
              <w:left w:w="45" w:type="dxa"/>
              <w:bottom w:w="113" w:type="dxa"/>
              <w:right w:w="45" w:type="dxa"/>
            </w:tcMar>
            <w:vAlign w:val="center"/>
          </w:tcPr>
          <w:p w14:paraId="06028F0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掌握食品中营养成分、化学成分分析原理和方法；</w:t>
            </w:r>
          </w:p>
          <w:p w14:paraId="12CE4CD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tc>
        <w:tc>
          <w:tcPr>
            <w:tcW w:w="841" w:type="dxa"/>
            <w:shd w:val="clear" w:color="auto" w:fill="auto"/>
            <w:noWrap w:val="0"/>
            <w:tcMar>
              <w:top w:w="0" w:type="dxa"/>
              <w:left w:w="45" w:type="dxa"/>
              <w:bottom w:w="0" w:type="dxa"/>
              <w:right w:w="45" w:type="dxa"/>
            </w:tcMar>
            <w:vAlign w:val="center"/>
          </w:tcPr>
          <w:p w14:paraId="0B71F0E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25</w:t>
            </w:r>
          </w:p>
        </w:tc>
      </w:tr>
      <w:tr w14:paraId="5B1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72447FFE">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食品加工实训室</w:t>
            </w:r>
          </w:p>
        </w:tc>
        <w:tc>
          <w:tcPr>
            <w:tcW w:w="2464" w:type="dxa"/>
            <w:shd w:val="clear" w:color="auto" w:fill="auto"/>
            <w:noWrap w:val="0"/>
            <w:tcMar>
              <w:top w:w="113" w:type="dxa"/>
              <w:left w:w="45" w:type="dxa"/>
              <w:bottom w:w="113" w:type="dxa"/>
              <w:right w:w="45" w:type="dxa"/>
            </w:tcMar>
            <w:vAlign w:val="center"/>
          </w:tcPr>
          <w:p w14:paraId="2CFC745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营养食品设计加工；</w:t>
            </w:r>
          </w:p>
          <w:p w14:paraId="0207150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饮料设计与加工；</w:t>
            </w:r>
          </w:p>
          <w:p w14:paraId="0F94F02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畜产品设计与加工等。</w:t>
            </w:r>
          </w:p>
        </w:tc>
        <w:tc>
          <w:tcPr>
            <w:tcW w:w="3303" w:type="dxa"/>
            <w:shd w:val="clear" w:color="auto" w:fill="auto"/>
            <w:noWrap w:val="0"/>
            <w:tcMar>
              <w:top w:w="113" w:type="dxa"/>
              <w:left w:w="45" w:type="dxa"/>
              <w:bottom w:w="113" w:type="dxa"/>
              <w:right w:w="45" w:type="dxa"/>
            </w:tcMar>
            <w:vAlign w:val="center"/>
          </w:tcPr>
          <w:p w14:paraId="6C00DE0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w:t>
            </w:r>
            <w:r>
              <w:rPr>
                <w:rFonts w:hint="default" w:ascii="Times New Roman" w:hAnsi="Times New Roman" w:eastAsia="宋体" w:cs="Times New Roman"/>
                <w:color w:val="000000"/>
                <w:kern w:val="2"/>
                <w:sz w:val="21"/>
                <w:szCs w:val="21"/>
                <w:highlight w:val="none"/>
                <w:lang w:val="en-US" w:eastAsia="zh-CN"/>
              </w:rPr>
              <w:t>营养</w:t>
            </w:r>
            <w:r>
              <w:rPr>
                <w:rFonts w:hint="default" w:ascii="Times New Roman" w:hAnsi="Times New Roman" w:eastAsia="宋体" w:cs="Times New Roman"/>
                <w:color w:val="000000"/>
                <w:kern w:val="2"/>
                <w:sz w:val="21"/>
                <w:szCs w:val="21"/>
                <w:highlight w:val="none"/>
              </w:rPr>
              <w:t>食品、饮料、畜产品等的设计与制作。</w:t>
            </w:r>
          </w:p>
        </w:tc>
        <w:tc>
          <w:tcPr>
            <w:tcW w:w="841" w:type="dxa"/>
            <w:shd w:val="clear" w:color="auto" w:fill="auto"/>
            <w:noWrap w:val="0"/>
            <w:tcMar>
              <w:top w:w="0" w:type="dxa"/>
              <w:left w:w="45" w:type="dxa"/>
              <w:bottom w:w="0" w:type="dxa"/>
              <w:right w:w="45" w:type="dxa"/>
            </w:tcMar>
            <w:vAlign w:val="center"/>
          </w:tcPr>
          <w:p w14:paraId="69E647F4">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40</w:t>
            </w:r>
          </w:p>
        </w:tc>
      </w:tr>
      <w:tr w14:paraId="1DBD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45006F2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食品综合实训室</w:t>
            </w:r>
          </w:p>
        </w:tc>
        <w:tc>
          <w:tcPr>
            <w:tcW w:w="2464" w:type="dxa"/>
            <w:shd w:val="clear" w:color="auto" w:fill="auto"/>
            <w:noWrap w:val="0"/>
            <w:tcMar>
              <w:top w:w="113" w:type="dxa"/>
              <w:left w:w="45" w:type="dxa"/>
              <w:bottom w:w="113" w:type="dxa"/>
              <w:right w:w="45" w:type="dxa"/>
            </w:tcMar>
            <w:vAlign w:val="center"/>
          </w:tcPr>
          <w:p w14:paraId="7C4EAFC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烘焙食品设计与加工；</w:t>
            </w:r>
          </w:p>
          <w:p w14:paraId="2737B50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粮油食品设计与加工等。</w:t>
            </w:r>
          </w:p>
        </w:tc>
        <w:tc>
          <w:tcPr>
            <w:tcW w:w="3303" w:type="dxa"/>
            <w:shd w:val="clear" w:color="auto" w:fill="auto"/>
            <w:noWrap w:val="0"/>
            <w:tcMar>
              <w:top w:w="113" w:type="dxa"/>
              <w:left w:w="45" w:type="dxa"/>
              <w:bottom w:w="113" w:type="dxa"/>
              <w:right w:w="45" w:type="dxa"/>
            </w:tcMar>
            <w:vAlign w:val="center"/>
          </w:tcPr>
          <w:p w14:paraId="5B2B4360">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掌握烘焙食品、粮油食品等的设计与制作。</w:t>
            </w:r>
          </w:p>
        </w:tc>
        <w:tc>
          <w:tcPr>
            <w:tcW w:w="841" w:type="dxa"/>
            <w:shd w:val="clear" w:color="auto" w:fill="auto"/>
            <w:noWrap w:val="0"/>
            <w:tcMar>
              <w:top w:w="0" w:type="dxa"/>
              <w:left w:w="45" w:type="dxa"/>
              <w:bottom w:w="0" w:type="dxa"/>
              <w:right w:w="45" w:type="dxa"/>
            </w:tcMar>
            <w:vAlign w:val="center"/>
          </w:tcPr>
          <w:p w14:paraId="25A42401">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20</w:t>
            </w:r>
          </w:p>
        </w:tc>
      </w:tr>
      <w:tr w14:paraId="25E2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47E6AC4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粮农食品分析</w:t>
            </w:r>
            <w:r>
              <w:rPr>
                <w:rFonts w:hint="default" w:ascii="Times New Roman" w:hAnsi="Times New Roman" w:eastAsia="宋体" w:cs="Times New Roman"/>
                <w:color w:val="000000"/>
                <w:kern w:val="2"/>
                <w:sz w:val="21"/>
                <w:szCs w:val="21"/>
                <w:highlight w:val="none"/>
              </w:rPr>
              <w:t>实训室</w:t>
            </w:r>
          </w:p>
        </w:tc>
        <w:tc>
          <w:tcPr>
            <w:tcW w:w="2464" w:type="dxa"/>
            <w:shd w:val="clear" w:color="auto" w:fill="auto"/>
            <w:noWrap w:val="0"/>
            <w:tcMar>
              <w:top w:w="113" w:type="dxa"/>
              <w:left w:w="45" w:type="dxa"/>
              <w:bottom w:w="113" w:type="dxa"/>
              <w:right w:w="45" w:type="dxa"/>
            </w:tcMar>
            <w:vAlign w:val="center"/>
          </w:tcPr>
          <w:p w14:paraId="737A873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食品检测前处理；</w:t>
            </w:r>
          </w:p>
          <w:p w14:paraId="23C1A3B7">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微生物检测；</w:t>
            </w:r>
          </w:p>
          <w:p w14:paraId="305DC3F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食品营养成分分析等。</w:t>
            </w:r>
          </w:p>
        </w:tc>
        <w:tc>
          <w:tcPr>
            <w:tcW w:w="3303" w:type="dxa"/>
            <w:shd w:val="clear" w:color="auto" w:fill="auto"/>
            <w:noWrap w:val="0"/>
            <w:tcMar>
              <w:top w:w="113" w:type="dxa"/>
              <w:left w:w="45" w:type="dxa"/>
              <w:bottom w:w="113" w:type="dxa"/>
              <w:right w:w="45" w:type="dxa"/>
            </w:tcMar>
            <w:vAlign w:val="center"/>
          </w:tcPr>
          <w:p w14:paraId="794FFB6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掌握食品中营养成分、化学成分分析原理和方法；</w:t>
            </w:r>
          </w:p>
          <w:p w14:paraId="1BF66B6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tc>
        <w:tc>
          <w:tcPr>
            <w:tcW w:w="841" w:type="dxa"/>
            <w:shd w:val="clear" w:color="auto" w:fill="auto"/>
            <w:noWrap w:val="0"/>
            <w:tcMar>
              <w:top w:w="0" w:type="dxa"/>
              <w:left w:w="45" w:type="dxa"/>
              <w:bottom w:w="0" w:type="dxa"/>
              <w:right w:w="45" w:type="dxa"/>
            </w:tcMar>
            <w:vAlign w:val="center"/>
          </w:tcPr>
          <w:p w14:paraId="44CACEDE">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w:t>
            </w:r>
          </w:p>
        </w:tc>
      </w:tr>
      <w:tr w14:paraId="3BE2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1FF3474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微生物实训室</w:t>
            </w:r>
          </w:p>
        </w:tc>
        <w:tc>
          <w:tcPr>
            <w:tcW w:w="2464" w:type="dxa"/>
            <w:shd w:val="clear" w:color="auto" w:fill="auto"/>
            <w:noWrap w:val="0"/>
            <w:tcMar>
              <w:top w:w="113" w:type="dxa"/>
              <w:left w:w="45" w:type="dxa"/>
              <w:bottom w:w="113" w:type="dxa"/>
              <w:right w:w="45" w:type="dxa"/>
            </w:tcMar>
            <w:vAlign w:val="center"/>
          </w:tcPr>
          <w:p w14:paraId="374F019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食品微生物指标检测。</w:t>
            </w:r>
          </w:p>
        </w:tc>
        <w:tc>
          <w:tcPr>
            <w:tcW w:w="3303" w:type="dxa"/>
            <w:shd w:val="clear" w:color="auto" w:fill="auto"/>
            <w:noWrap w:val="0"/>
            <w:tcMar>
              <w:top w:w="113" w:type="dxa"/>
              <w:left w:w="45" w:type="dxa"/>
              <w:bottom w:w="113" w:type="dxa"/>
              <w:right w:w="45" w:type="dxa"/>
            </w:tcMar>
            <w:vAlign w:val="center"/>
          </w:tcPr>
          <w:p w14:paraId="4C3623A2">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掌握食品中微生物指标的分析原理和方法。</w:t>
            </w:r>
          </w:p>
        </w:tc>
        <w:tc>
          <w:tcPr>
            <w:tcW w:w="841" w:type="dxa"/>
            <w:shd w:val="clear" w:color="auto" w:fill="auto"/>
            <w:noWrap w:val="0"/>
            <w:tcMar>
              <w:top w:w="0" w:type="dxa"/>
              <w:left w:w="45" w:type="dxa"/>
              <w:bottom w:w="0" w:type="dxa"/>
              <w:right w:w="45" w:type="dxa"/>
            </w:tcMar>
            <w:vAlign w:val="center"/>
          </w:tcPr>
          <w:p w14:paraId="3338725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15</w:t>
            </w:r>
          </w:p>
        </w:tc>
      </w:tr>
      <w:tr w14:paraId="44B1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745C48F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化学分析实训室</w:t>
            </w:r>
          </w:p>
        </w:tc>
        <w:tc>
          <w:tcPr>
            <w:tcW w:w="2464" w:type="dxa"/>
            <w:shd w:val="clear" w:color="auto" w:fill="auto"/>
            <w:noWrap w:val="0"/>
            <w:tcMar>
              <w:top w:w="113" w:type="dxa"/>
              <w:left w:w="45" w:type="dxa"/>
              <w:bottom w:w="113" w:type="dxa"/>
              <w:right w:w="45" w:type="dxa"/>
            </w:tcMar>
            <w:vAlign w:val="center"/>
          </w:tcPr>
          <w:p w14:paraId="737A1E6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食品检测前处理；</w:t>
            </w:r>
          </w:p>
          <w:p w14:paraId="76CE90D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食品中农残含量分析；</w:t>
            </w:r>
          </w:p>
          <w:p w14:paraId="08629EF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食品化学成分分析等。</w:t>
            </w:r>
          </w:p>
        </w:tc>
        <w:tc>
          <w:tcPr>
            <w:tcW w:w="3303" w:type="dxa"/>
            <w:shd w:val="clear" w:color="auto" w:fill="auto"/>
            <w:noWrap w:val="0"/>
            <w:tcMar>
              <w:top w:w="113" w:type="dxa"/>
              <w:left w:w="45" w:type="dxa"/>
              <w:bottom w:w="113" w:type="dxa"/>
              <w:right w:w="45" w:type="dxa"/>
            </w:tcMar>
            <w:vAlign w:val="center"/>
          </w:tcPr>
          <w:p w14:paraId="108358F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掌握食品化学成分分析原理和方法；</w:t>
            </w:r>
          </w:p>
          <w:p w14:paraId="4328C0C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p w14:paraId="463972E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掌握化学分析基本方法、环境要求和安全要点。</w:t>
            </w:r>
          </w:p>
        </w:tc>
        <w:tc>
          <w:tcPr>
            <w:tcW w:w="841" w:type="dxa"/>
            <w:shd w:val="clear" w:color="auto" w:fill="auto"/>
            <w:noWrap w:val="0"/>
            <w:tcMar>
              <w:top w:w="0" w:type="dxa"/>
              <w:left w:w="45" w:type="dxa"/>
              <w:bottom w:w="0" w:type="dxa"/>
              <w:right w:w="45" w:type="dxa"/>
            </w:tcMar>
            <w:vAlign w:val="center"/>
          </w:tcPr>
          <w:p w14:paraId="32582561">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w:t>
            </w:r>
          </w:p>
        </w:tc>
      </w:tr>
    </w:tbl>
    <w:p w14:paraId="5AB3C2D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rPr>
        <w:t>2.校外基地具备条件</w:t>
      </w:r>
    </w:p>
    <w:p w14:paraId="50C7654B">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bidi="ar-SA"/>
        </w:rPr>
        <w:t>根据本专业人才培养的需要和未来就业需求，实习基地应能提供食品质量安全控制、食品质量安全管理体系审核、食品安全监督管理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本专业现有校外实训实习基地如表6所示。</w:t>
      </w:r>
    </w:p>
    <w:p w14:paraId="32B84AEE">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表6  校外实训实习基地一览表</w:t>
      </w:r>
    </w:p>
    <w:tbl>
      <w:tblPr>
        <w:tblStyle w:val="25"/>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3154"/>
        <w:gridCol w:w="2331"/>
        <w:gridCol w:w="1887"/>
      </w:tblGrid>
      <w:tr w14:paraId="3F34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36807FC6">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序号</w:t>
            </w:r>
          </w:p>
        </w:tc>
        <w:tc>
          <w:tcPr>
            <w:tcW w:w="3154" w:type="dxa"/>
            <w:shd w:val="clear" w:color="auto" w:fill="auto"/>
            <w:noWrap w:val="0"/>
            <w:tcMar>
              <w:top w:w="0" w:type="dxa"/>
              <w:left w:w="45" w:type="dxa"/>
              <w:bottom w:w="0" w:type="dxa"/>
              <w:right w:w="45" w:type="dxa"/>
            </w:tcMar>
            <w:vAlign w:val="center"/>
          </w:tcPr>
          <w:p w14:paraId="070CEEEE">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实训基地名称</w:t>
            </w:r>
          </w:p>
        </w:tc>
        <w:tc>
          <w:tcPr>
            <w:tcW w:w="2331" w:type="dxa"/>
            <w:shd w:val="clear" w:color="auto" w:fill="auto"/>
            <w:noWrap w:val="0"/>
            <w:tcMar>
              <w:top w:w="0" w:type="dxa"/>
              <w:left w:w="45" w:type="dxa"/>
              <w:bottom w:w="0" w:type="dxa"/>
              <w:right w:w="45" w:type="dxa"/>
            </w:tcMar>
            <w:vAlign w:val="center"/>
          </w:tcPr>
          <w:p w14:paraId="6B81941C">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主要功能</w:t>
            </w:r>
          </w:p>
        </w:tc>
        <w:tc>
          <w:tcPr>
            <w:tcW w:w="1887" w:type="dxa"/>
            <w:shd w:val="clear" w:color="auto" w:fill="auto"/>
            <w:noWrap w:val="0"/>
            <w:tcMar>
              <w:top w:w="0" w:type="dxa"/>
              <w:left w:w="45" w:type="dxa"/>
              <w:bottom w:w="0" w:type="dxa"/>
              <w:right w:w="45" w:type="dxa"/>
            </w:tcMar>
            <w:vAlign w:val="center"/>
          </w:tcPr>
          <w:p w14:paraId="1CCF1A91">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cs="Times New Roman"/>
                <w:b/>
                <w:bCs/>
                <w:color w:val="000000"/>
                <w:kern w:val="2"/>
                <w:sz w:val="21"/>
                <w:szCs w:val="21"/>
                <w:highlight w:val="none"/>
                <w:lang w:val="en-US" w:eastAsia="zh-CN"/>
              </w:rPr>
              <w:t>可接纳</w:t>
            </w:r>
            <w:r>
              <w:rPr>
                <w:rFonts w:hint="default" w:ascii="Times New Roman" w:hAnsi="Times New Roman" w:eastAsia="宋体" w:cs="Times New Roman"/>
                <w:b/>
                <w:bCs/>
                <w:color w:val="000000"/>
                <w:kern w:val="2"/>
                <w:sz w:val="21"/>
                <w:szCs w:val="21"/>
                <w:highlight w:val="none"/>
                <w:lang w:val="en-US" w:eastAsia="zh-CN"/>
              </w:rPr>
              <w:t>实习人数</w:t>
            </w:r>
          </w:p>
        </w:tc>
      </w:tr>
      <w:tr w14:paraId="2F6E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7E057EF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1</w:t>
            </w:r>
          </w:p>
        </w:tc>
        <w:tc>
          <w:tcPr>
            <w:tcW w:w="3154" w:type="dxa"/>
            <w:shd w:val="clear" w:color="auto" w:fill="auto"/>
            <w:noWrap w:val="0"/>
            <w:tcMar>
              <w:top w:w="0" w:type="dxa"/>
              <w:left w:w="45" w:type="dxa"/>
              <w:bottom w:w="0" w:type="dxa"/>
              <w:right w:w="45" w:type="dxa"/>
            </w:tcMar>
            <w:vAlign w:val="center"/>
          </w:tcPr>
          <w:p w14:paraId="4592A34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安庆麦陇香食品股份有限公司</w:t>
            </w:r>
          </w:p>
        </w:tc>
        <w:tc>
          <w:tcPr>
            <w:tcW w:w="2331" w:type="dxa"/>
            <w:shd w:val="clear" w:color="auto" w:fill="auto"/>
            <w:noWrap w:val="0"/>
            <w:tcMar>
              <w:top w:w="0" w:type="dxa"/>
              <w:left w:w="45" w:type="dxa"/>
              <w:bottom w:w="0" w:type="dxa"/>
              <w:right w:w="45" w:type="dxa"/>
            </w:tcMar>
            <w:vAlign w:val="center"/>
          </w:tcPr>
          <w:p w14:paraId="61C7A800">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bidi="ar"/>
              </w:rPr>
              <w:t>课程实训，</w:t>
            </w:r>
            <w:r>
              <w:rPr>
                <w:rFonts w:hint="default" w:ascii="Times New Roman" w:hAnsi="Times New Roman" w:cs="Times New Roman"/>
                <w:color w:val="000000"/>
                <w:kern w:val="0"/>
                <w:sz w:val="21"/>
                <w:szCs w:val="21"/>
                <w:highlight w:val="none"/>
                <w:lang w:val="en-US" w:eastAsia="zh-CN" w:bidi="ar"/>
              </w:rPr>
              <w:t>岗位</w:t>
            </w:r>
            <w:r>
              <w:rPr>
                <w:rFonts w:hint="default" w:ascii="Times New Roman" w:hAnsi="Times New Roman" w:eastAsia="宋体" w:cs="Times New Roman"/>
                <w:color w:val="000000"/>
                <w:kern w:val="0"/>
                <w:sz w:val="21"/>
                <w:szCs w:val="21"/>
                <w:highlight w:val="none"/>
                <w:lang w:val="en-US" w:eastAsia="zh-CN" w:bidi="ar"/>
              </w:rPr>
              <w:t>实习</w:t>
            </w:r>
          </w:p>
        </w:tc>
        <w:tc>
          <w:tcPr>
            <w:tcW w:w="1887" w:type="dxa"/>
            <w:shd w:val="clear" w:color="auto" w:fill="auto"/>
            <w:noWrap w:val="0"/>
            <w:tcMar>
              <w:top w:w="0" w:type="dxa"/>
              <w:left w:w="45" w:type="dxa"/>
              <w:bottom w:w="0" w:type="dxa"/>
              <w:right w:w="45" w:type="dxa"/>
            </w:tcMar>
            <w:vAlign w:val="center"/>
          </w:tcPr>
          <w:p w14:paraId="5FB6C32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5-10</w:t>
            </w:r>
          </w:p>
        </w:tc>
      </w:tr>
      <w:tr w14:paraId="39CD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2495D86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2</w:t>
            </w:r>
          </w:p>
        </w:tc>
        <w:tc>
          <w:tcPr>
            <w:tcW w:w="3154" w:type="dxa"/>
            <w:shd w:val="clear" w:color="auto" w:fill="auto"/>
            <w:noWrap w:val="0"/>
            <w:tcMar>
              <w:top w:w="0" w:type="dxa"/>
              <w:left w:w="45" w:type="dxa"/>
              <w:bottom w:w="0" w:type="dxa"/>
              <w:right w:w="45" w:type="dxa"/>
            </w:tcMar>
            <w:vAlign w:val="center"/>
          </w:tcPr>
          <w:p w14:paraId="658A9DA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南京喜之郎食品有限公司</w:t>
            </w:r>
          </w:p>
        </w:tc>
        <w:tc>
          <w:tcPr>
            <w:tcW w:w="2331" w:type="dxa"/>
            <w:shd w:val="clear" w:color="auto" w:fill="auto"/>
            <w:noWrap w:val="0"/>
            <w:tcMar>
              <w:top w:w="0" w:type="dxa"/>
              <w:left w:w="45" w:type="dxa"/>
              <w:bottom w:w="0" w:type="dxa"/>
              <w:right w:w="45" w:type="dxa"/>
            </w:tcMar>
            <w:vAlign w:val="center"/>
          </w:tcPr>
          <w:p w14:paraId="32843828">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136E374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20</w:t>
            </w:r>
            <w:r>
              <w:rPr>
                <w:rFonts w:hint="default" w:ascii="Times New Roman" w:hAnsi="Times New Roman" w:cs="Times New Roman"/>
                <w:bCs/>
                <w:color w:val="000000"/>
                <w:kern w:val="0"/>
                <w:sz w:val="21"/>
                <w:szCs w:val="21"/>
                <w:highlight w:val="none"/>
                <w:lang w:val="en-US" w:eastAsia="zh-CN"/>
              </w:rPr>
              <w:t>-</w:t>
            </w:r>
            <w:r>
              <w:rPr>
                <w:rFonts w:hint="eastAsia" w:ascii="Times New Roman" w:hAnsi="Times New Roman" w:cs="Times New Roman"/>
                <w:bCs/>
                <w:color w:val="000000"/>
                <w:kern w:val="0"/>
                <w:sz w:val="21"/>
                <w:szCs w:val="21"/>
                <w:highlight w:val="none"/>
                <w:lang w:val="en-US" w:eastAsia="zh-CN"/>
              </w:rPr>
              <w:t>5</w:t>
            </w:r>
            <w:r>
              <w:rPr>
                <w:rFonts w:hint="default" w:ascii="Times New Roman" w:hAnsi="Times New Roman" w:cs="Times New Roman"/>
                <w:bCs/>
                <w:color w:val="000000"/>
                <w:kern w:val="0"/>
                <w:sz w:val="21"/>
                <w:szCs w:val="21"/>
                <w:highlight w:val="none"/>
                <w:lang w:val="en-US" w:eastAsia="zh-CN"/>
              </w:rPr>
              <w:t>0</w:t>
            </w:r>
          </w:p>
        </w:tc>
      </w:tr>
      <w:tr w14:paraId="263B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A06036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3</w:t>
            </w:r>
          </w:p>
        </w:tc>
        <w:tc>
          <w:tcPr>
            <w:tcW w:w="3154" w:type="dxa"/>
            <w:shd w:val="clear" w:color="auto" w:fill="auto"/>
            <w:noWrap w:val="0"/>
            <w:tcMar>
              <w:top w:w="0" w:type="dxa"/>
              <w:left w:w="45" w:type="dxa"/>
              <w:bottom w:w="0" w:type="dxa"/>
              <w:right w:w="45" w:type="dxa"/>
            </w:tcMar>
            <w:vAlign w:val="center"/>
          </w:tcPr>
          <w:p w14:paraId="05EFE9E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安庆优美滋食品有限公司</w:t>
            </w:r>
          </w:p>
        </w:tc>
        <w:tc>
          <w:tcPr>
            <w:tcW w:w="2331" w:type="dxa"/>
            <w:shd w:val="clear" w:color="auto" w:fill="auto"/>
            <w:noWrap w:val="0"/>
            <w:tcMar>
              <w:top w:w="0" w:type="dxa"/>
              <w:left w:w="45" w:type="dxa"/>
              <w:bottom w:w="0" w:type="dxa"/>
              <w:right w:w="45" w:type="dxa"/>
            </w:tcMar>
            <w:vAlign w:val="center"/>
          </w:tcPr>
          <w:p w14:paraId="5B92E130">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3256C7F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5-10</w:t>
            </w:r>
          </w:p>
        </w:tc>
      </w:tr>
      <w:tr w14:paraId="4D9E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7929FEE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4</w:t>
            </w:r>
          </w:p>
        </w:tc>
        <w:tc>
          <w:tcPr>
            <w:tcW w:w="3154" w:type="dxa"/>
            <w:shd w:val="clear" w:color="auto" w:fill="auto"/>
            <w:noWrap w:val="0"/>
            <w:tcMar>
              <w:top w:w="0" w:type="dxa"/>
              <w:left w:w="45" w:type="dxa"/>
              <w:bottom w:w="0" w:type="dxa"/>
              <w:right w:w="45" w:type="dxa"/>
            </w:tcMar>
            <w:vAlign w:val="center"/>
          </w:tcPr>
          <w:p w14:paraId="5EFE5ED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安庆旺旺食品有限公司</w:t>
            </w:r>
          </w:p>
        </w:tc>
        <w:tc>
          <w:tcPr>
            <w:tcW w:w="2331" w:type="dxa"/>
            <w:shd w:val="clear" w:color="auto" w:fill="auto"/>
            <w:noWrap w:val="0"/>
            <w:tcMar>
              <w:top w:w="0" w:type="dxa"/>
              <w:left w:w="45" w:type="dxa"/>
              <w:bottom w:w="0" w:type="dxa"/>
              <w:right w:w="45" w:type="dxa"/>
            </w:tcMar>
            <w:vAlign w:val="center"/>
          </w:tcPr>
          <w:p w14:paraId="1F418972">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4D9B715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20-50</w:t>
            </w:r>
          </w:p>
        </w:tc>
      </w:tr>
      <w:tr w14:paraId="79A6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D5E8AA4">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5</w:t>
            </w:r>
          </w:p>
        </w:tc>
        <w:tc>
          <w:tcPr>
            <w:tcW w:w="3154" w:type="dxa"/>
            <w:shd w:val="clear" w:color="auto" w:fill="auto"/>
            <w:noWrap w:val="0"/>
            <w:tcMar>
              <w:top w:w="0" w:type="dxa"/>
              <w:left w:w="45" w:type="dxa"/>
              <w:bottom w:w="0" w:type="dxa"/>
              <w:right w:w="45" w:type="dxa"/>
            </w:tcMar>
            <w:vAlign w:val="center"/>
          </w:tcPr>
          <w:p w14:paraId="3CFA73F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安庆市</w:t>
            </w:r>
            <w:r>
              <w:rPr>
                <w:rFonts w:hint="default" w:ascii="Times New Roman" w:hAnsi="Times New Roman" w:eastAsia="宋体" w:cs="Times New Roman"/>
                <w:bCs/>
                <w:color w:val="000000"/>
                <w:kern w:val="0"/>
                <w:sz w:val="21"/>
                <w:szCs w:val="21"/>
                <w:highlight w:val="none"/>
                <w:lang w:val="en-US" w:eastAsia="zh-CN"/>
              </w:rPr>
              <w:t>食品药品检测中心</w:t>
            </w:r>
          </w:p>
        </w:tc>
        <w:tc>
          <w:tcPr>
            <w:tcW w:w="2331" w:type="dxa"/>
            <w:shd w:val="clear" w:color="auto" w:fill="auto"/>
            <w:noWrap w:val="0"/>
            <w:tcMar>
              <w:top w:w="0" w:type="dxa"/>
              <w:left w:w="45" w:type="dxa"/>
              <w:bottom w:w="0" w:type="dxa"/>
              <w:right w:w="45" w:type="dxa"/>
            </w:tcMar>
            <w:vAlign w:val="center"/>
          </w:tcPr>
          <w:p w14:paraId="754CB8B8">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bidi="ar"/>
              </w:rPr>
              <w:t>课程实训，岗位实习</w:t>
            </w:r>
          </w:p>
        </w:tc>
        <w:tc>
          <w:tcPr>
            <w:tcW w:w="1887" w:type="dxa"/>
            <w:shd w:val="clear" w:color="auto" w:fill="auto"/>
            <w:noWrap w:val="0"/>
            <w:tcMar>
              <w:top w:w="0" w:type="dxa"/>
              <w:left w:w="45" w:type="dxa"/>
              <w:bottom w:w="0" w:type="dxa"/>
              <w:right w:w="45" w:type="dxa"/>
            </w:tcMar>
            <w:vAlign w:val="center"/>
          </w:tcPr>
          <w:p w14:paraId="2E2ABC3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1-3</w:t>
            </w:r>
          </w:p>
        </w:tc>
      </w:tr>
      <w:tr w14:paraId="7AB7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0386E0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6</w:t>
            </w:r>
          </w:p>
        </w:tc>
        <w:tc>
          <w:tcPr>
            <w:tcW w:w="3154" w:type="dxa"/>
            <w:shd w:val="clear" w:color="auto" w:fill="auto"/>
            <w:noWrap w:val="0"/>
            <w:tcMar>
              <w:top w:w="0" w:type="dxa"/>
              <w:left w:w="45" w:type="dxa"/>
              <w:bottom w:w="0" w:type="dxa"/>
              <w:right w:w="45" w:type="dxa"/>
            </w:tcMar>
            <w:vAlign w:val="center"/>
          </w:tcPr>
          <w:p w14:paraId="3DCC1DE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三松鼠股份有限公司</w:t>
            </w:r>
          </w:p>
        </w:tc>
        <w:tc>
          <w:tcPr>
            <w:tcW w:w="2331" w:type="dxa"/>
            <w:shd w:val="clear" w:color="auto" w:fill="auto"/>
            <w:noWrap w:val="0"/>
            <w:tcMar>
              <w:top w:w="0" w:type="dxa"/>
              <w:left w:w="45" w:type="dxa"/>
              <w:bottom w:w="0" w:type="dxa"/>
              <w:right w:w="45" w:type="dxa"/>
            </w:tcMar>
            <w:vAlign w:val="center"/>
          </w:tcPr>
          <w:p w14:paraId="12E93991">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2C2A226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10</w:t>
            </w:r>
            <w:r>
              <w:rPr>
                <w:rFonts w:hint="default" w:ascii="Times New Roman" w:hAnsi="Times New Roman" w:cs="Times New Roman"/>
                <w:bCs/>
                <w:color w:val="000000"/>
                <w:kern w:val="0"/>
                <w:sz w:val="21"/>
                <w:szCs w:val="21"/>
                <w:highlight w:val="none"/>
                <w:lang w:val="en-US" w:eastAsia="zh-CN"/>
              </w:rPr>
              <w:t>-</w:t>
            </w:r>
            <w:r>
              <w:rPr>
                <w:rFonts w:hint="eastAsia" w:cs="Times New Roman"/>
                <w:bCs/>
                <w:color w:val="000000"/>
                <w:kern w:val="0"/>
                <w:sz w:val="21"/>
                <w:szCs w:val="21"/>
                <w:highlight w:val="none"/>
                <w:lang w:val="en-US" w:eastAsia="zh-CN"/>
              </w:rPr>
              <w:t>40</w:t>
            </w:r>
          </w:p>
        </w:tc>
      </w:tr>
      <w:tr w14:paraId="7BA3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2456BFC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bookmarkStart w:id="53" w:name="_Toc25416"/>
            <w:bookmarkStart w:id="54" w:name="_Toc28475"/>
            <w:r>
              <w:rPr>
                <w:rFonts w:hint="eastAsia" w:ascii="Times New Roman" w:hAnsi="Times New Roman" w:cs="Times New Roman"/>
                <w:bCs/>
                <w:color w:val="000000"/>
                <w:kern w:val="0"/>
                <w:sz w:val="21"/>
                <w:szCs w:val="21"/>
                <w:highlight w:val="none"/>
                <w:lang w:val="en-US" w:eastAsia="zh-CN"/>
              </w:rPr>
              <w:t>7</w:t>
            </w:r>
          </w:p>
        </w:tc>
        <w:tc>
          <w:tcPr>
            <w:tcW w:w="3154" w:type="dxa"/>
            <w:shd w:val="clear" w:color="auto" w:fill="auto"/>
            <w:noWrap w:val="0"/>
            <w:tcMar>
              <w:top w:w="0" w:type="dxa"/>
              <w:left w:w="45" w:type="dxa"/>
              <w:bottom w:w="0" w:type="dxa"/>
              <w:right w:w="45" w:type="dxa"/>
            </w:tcMar>
            <w:vAlign w:val="center"/>
          </w:tcPr>
          <w:p w14:paraId="53909A2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南京华测检测有限公司</w:t>
            </w:r>
          </w:p>
        </w:tc>
        <w:tc>
          <w:tcPr>
            <w:tcW w:w="2331" w:type="dxa"/>
            <w:shd w:val="clear" w:color="auto" w:fill="auto"/>
            <w:noWrap w:val="0"/>
            <w:tcMar>
              <w:top w:w="0" w:type="dxa"/>
              <w:left w:w="45" w:type="dxa"/>
              <w:bottom w:w="0" w:type="dxa"/>
              <w:right w:w="45" w:type="dxa"/>
            </w:tcMar>
            <w:vAlign w:val="center"/>
          </w:tcPr>
          <w:p w14:paraId="354A0199">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00A9949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5-10</w:t>
            </w:r>
          </w:p>
        </w:tc>
      </w:tr>
    </w:tbl>
    <w:p w14:paraId="207B6C1F">
      <w:pPr>
        <w:widowControl w:val="0"/>
        <w:shd w:val="clear"/>
        <w:spacing w:after="0"/>
        <w:rPr>
          <w:rFonts w:hint="default" w:ascii="Times New Roman" w:hAnsi="Times New Roman" w:eastAsia="宋体" w:cs="Times New Roman"/>
          <w:b/>
          <w:bCs/>
          <w:color w:val="000000"/>
          <w:kern w:val="2"/>
          <w:sz w:val="24"/>
          <w:szCs w:val="24"/>
          <w:highlight w:val="none"/>
          <w:lang w:eastAsia="zh-CN"/>
        </w:rPr>
      </w:pPr>
    </w:p>
    <w:p w14:paraId="2762BAEB">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rPr>
      </w:pPr>
      <w:r>
        <w:rPr>
          <w:rFonts w:hint="default" w:ascii="Times New Roman" w:hAnsi="Times New Roman" w:eastAsia="宋体" w:cs="Times New Roman"/>
          <w:b/>
          <w:bCs/>
          <w:color w:val="000000"/>
          <w:kern w:val="2"/>
          <w:sz w:val="24"/>
          <w:szCs w:val="24"/>
          <w:highlight w:val="none"/>
          <w:lang w:eastAsia="zh-CN"/>
        </w:rPr>
        <w:t>（</w:t>
      </w:r>
      <w:r>
        <w:rPr>
          <w:rFonts w:hint="default" w:ascii="Times New Roman" w:hAnsi="Times New Roman" w:eastAsia="宋体" w:cs="Times New Roman"/>
          <w:b/>
          <w:bCs/>
          <w:color w:val="000000"/>
          <w:kern w:val="2"/>
          <w:sz w:val="24"/>
          <w:szCs w:val="24"/>
          <w:highlight w:val="none"/>
          <w:lang w:val="en-US" w:eastAsia="zh-CN"/>
        </w:rPr>
        <w:t>三</w:t>
      </w:r>
      <w:r>
        <w:rPr>
          <w:rFonts w:hint="default" w:ascii="Times New Roman" w:hAnsi="Times New Roman" w:eastAsia="宋体" w:cs="Times New Roman"/>
          <w:b/>
          <w:bCs/>
          <w:color w:val="000000"/>
          <w:kern w:val="2"/>
          <w:sz w:val="24"/>
          <w:szCs w:val="24"/>
          <w:highlight w:val="none"/>
          <w:lang w:eastAsia="zh-CN"/>
        </w:rPr>
        <w:t>）</w:t>
      </w:r>
      <w:bookmarkEnd w:id="53"/>
      <w:r>
        <w:rPr>
          <w:rFonts w:hint="default" w:ascii="Times New Roman" w:hAnsi="Times New Roman" w:eastAsia="宋体" w:cs="Times New Roman"/>
          <w:b/>
          <w:bCs/>
          <w:color w:val="000000"/>
          <w:kern w:val="2"/>
          <w:sz w:val="24"/>
          <w:szCs w:val="24"/>
          <w:highlight w:val="none"/>
        </w:rPr>
        <w:t>教学方法、手段与教学组织形式</w:t>
      </w:r>
      <w:bookmarkEnd w:id="54"/>
    </w:p>
    <w:p w14:paraId="4076492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1.任课教师应根据课程特点与高职学生的特点选择适用的教学方法。</w:t>
      </w:r>
      <w:r>
        <w:rPr>
          <w:rFonts w:hint="default" w:ascii="Times New Roman" w:hAnsi="Times New Roman" w:eastAsia="宋体" w:cs="Times New Roman"/>
          <w:color w:val="000000"/>
          <w:kern w:val="2"/>
          <w:sz w:val="24"/>
          <w:szCs w:val="24"/>
          <w:highlight w:val="none"/>
          <w:lang w:val="en-US" w:eastAsia="zh-CN"/>
        </w:rPr>
        <w:t>教学方法的运用应突出以学生为中心，建议专业核心课程主要采用任务驱动、项目导向等多种形式，形成“做中学、做中教”教学模式。根据课程类型和性质，分别运用案例教学、情景教学、理实一体化教学的多种教学方法，融“教、学、做、用”为一体，激发学生的学习兴趣，增强动手能力和发现问题、分析问题、解决问题的能力，提高教学质量。</w:t>
      </w:r>
    </w:p>
    <w:p w14:paraId="7C8AF06C">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2.充分应用现代高新技术手段和信息化技术，加大网络课程的建设，通过视频、远程等</w:t>
      </w:r>
      <w:r>
        <w:rPr>
          <w:rFonts w:hint="default" w:ascii="Times New Roman" w:hAnsi="Times New Roman" w:eastAsia="宋体" w:cs="Times New Roman"/>
          <w:color w:val="000000"/>
          <w:kern w:val="2"/>
          <w:sz w:val="24"/>
          <w:szCs w:val="24"/>
          <w:highlight w:val="none"/>
          <w:lang w:val="en-US" w:eastAsia="zh-CN"/>
        </w:rPr>
        <w:t>方式</w:t>
      </w:r>
      <w:r>
        <w:rPr>
          <w:rFonts w:hint="default" w:ascii="Times New Roman" w:hAnsi="Times New Roman" w:eastAsia="宋体" w:cs="Times New Roman"/>
          <w:color w:val="000000"/>
          <w:kern w:val="2"/>
          <w:sz w:val="24"/>
          <w:szCs w:val="24"/>
          <w:highlight w:val="none"/>
        </w:rPr>
        <w:t>，突破时间、空间上的限制，多渠道学习，提高教学效率与效果。</w:t>
      </w:r>
    </w:p>
    <w:p w14:paraId="20859A6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3.在专业课程教学设计上，应注重融入创新创业理念，创新教学形式，加强专业课程与创新创业教育的结合，选择优秀教学案例，在课程教学改革中突出创新意识的培养。在课堂教学内容上，注意结合专业特点</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增加对专业创业背景的讲授，灵活运用专业创业案例，挖掘本专业应有的创新性、创造性知识点，使专业课程具有创业导向。</w:t>
      </w:r>
    </w:p>
    <w:p w14:paraId="1AB5B9B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55" w:name="_Toc23610"/>
      <w:r>
        <w:rPr>
          <w:rFonts w:hint="default" w:ascii="Times New Roman" w:hAnsi="Times New Roman" w:eastAsia="宋体" w:cs="Times New Roman"/>
          <w:b/>
          <w:bCs/>
          <w:color w:val="000000"/>
          <w:kern w:val="2"/>
          <w:sz w:val="24"/>
          <w:szCs w:val="24"/>
          <w:highlight w:val="none"/>
        </w:rPr>
        <w:t>（四）教学评价与考核</w:t>
      </w:r>
      <w:bookmarkEnd w:id="55"/>
    </w:p>
    <w:p w14:paraId="2E75423B">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lang w:val="en-US" w:eastAsia="zh-CN"/>
        </w:rPr>
        <w:t>全面贯彻《深化新时代教育评价改革总体方案》精神，围绕“岗课赛证”综合育人，体现过程性评价、多元性评价，引入增值评价，注重学生个人成长。</w:t>
      </w:r>
      <w:r>
        <w:rPr>
          <w:rFonts w:hint="default" w:ascii="Times New Roman" w:hAnsi="Times New Roman" w:eastAsia="宋体" w:cs="Times New Roman"/>
          <w:color w:val="000000"/>
          <w:kern w:val="2"/>
          <w:sz w:val="24"/>
          <w:szCs w:val="24"/>
          <w:highlight w:val="none"/>
        </w:rPr>
        <w:t>突出能力的考核评价方式，体现对综合素质的评价；吸纳更多行业企业和社会等第三方组织参与考核评价。</w:t>
      </w:r>
    </w:p>
    <w:p w14:paraId="594BA75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教学考核分课程考核（考查、考试）、课程综合实践考核、毕业综合实践考核等</w:t>
      </w:r>
      <w:r>
        <w:rPr>
          <w:rFonts w:hint="default" w:ascii="Times New Roman" w:hAnsi="Times New Roman" w:eastAsia="宋体" w:cs="Times New Roman"/>
          <w:color w:val="000000"/>
          <w:kern w:val="2"/>
          <w:sz w:val="24"/>
          <w:szCs w:val="24"/>
          <w:highlight w:val="none"/>
          <w:lang w:val="en-US" w:eastAsia="zh-CN"/>
        </w:rPr>
        <w:t>多个环节</w:t>
      </w:r>
      <w:r>
        <w:rPr>
          <w:rFonts w:hint="default" w:ascii="Times New Roman" w:hAnsi="Times New Roman" w:eastAsia="宋体" w:cs="Times New Roman"/>
          <w:color w:val="000000"/>
          <w:kern w:val="2"/>
          <w:sz w:val="24"/>
          <w:szCs w:val="24"/>
          <w:highlight w:val="none"/>
        </w:rPr>
        <w:t>。</w:t>
      </w:r>
    </w:p>
    <w:p w14:paraId="334ED0DA">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在项目化课程的基础上，构建项目、任务、过程评价等多元教学综合评价体系。突出专业技能掌握程度和职业素质养成的考核，探索增值评价。课程考核一般由平时成绩、素养成绩、末考成绩、实践成绩按一定比例构成。</w:t>
      </w:r>
    </w:p>
    <w:p w14:paraId="7757C652">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56" w:name="_Toc25444"/>
      <w:r>
        <w:rPr>
          <w:rFonts w:hint="default" w:ascii="Times New Roman" w:hAnsi="Times New Roman" w:eastAsia="宋体" w:cs="Times New Roman"/>
          <w:b/>
          <w:bCs/>
          <w:color w:val="000000"/>
          <w:kern w:val="2"/>
          <w:sz w:val="24"/>
          <w:szCs w:val="24"/>
          <w:highlight w:val="none"/>
          <w:lang w:eastAsia="zh-CN"/>
        </w:rPr>
        <w:t>（</w:t>
      </w:r>
      <w:r>
        <w:rPr>
          <w:rFonts w:hint="default" w:ascii="Times New Roman" w:hAnsi="Times New Roman" w:eastAsia="宋体" w:cs="Times New Roman"/>
          <w:b/>
          <w:bCs/>
          <w:color w:val="000000"/>
          <w:kern w:val="2"/>
          <w:sz w:val="24"/>
          <w:szCs w:val="24"/>
          <w:highlight w:val="none"/>
          <w:lang w:val="en-US" w:eastAsia="zh-CN"/>
        </w:rPr>
        <w:t>五</w:t>
      </w:r>
      <w:r>
        <w:rPr>
          <w:rFonts w:hint="default" w:ascii="Times New Roman" w:hAnsi="Times New Roman" w:eastAsia="宋体" w:cs="Times New Roman"/>
          <w:b/>
          <w:bCs/>
          <w:color w:val="000000"/>
          <w:kern w:val="2"/>
          <w:sz w:val="24"/>
          <w:szCs w:val="24"/>
          <w:highlight w:val="none"/>
          <w:lang w:eastAsia="zh-CN"/>
        </w:rPr>
        <w:t>）教学管理与质量保障体系</w:t>
      </w:r>
      <w:bookmarkEnd w:id="56"/>
    </w:p>
    <w:p w14:paraId="0A4E9DFD">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bookmarkStart w:id="57" w:name="_Toc30055"/>
      <w:r>
        <w:rPr>
          <w:rFonts w:hint="default" w:ascii="Times New Roman" w:hAnsi="Times New Roman" w:eastAsia="宋体" w:cs="Times New Roman"/>
          <w:b/>
          <w:bCs/>
          <w:color w:val="000000"/>
          <w:kern w:val="2"/>
          <w:sz w:val="24"/>
          <w:szCs w:val="24"/>
          <w:highlight w:val="none"/>
          <w:lang w:val="en-US" w:eastAsia="zh-CN"/>
        </w:rPr>
        <w:t>1.组织保障</w:t>
      </w:r>
    </w:p>
    <w:p w14:paraId="492C6C6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实行学校、二级学院、专业团队三级管理。学校由教务处负责审核专业人才培养方案，出台相关保障措施并进行指导。</w:t>
      </w:r>
    </w:p>
    <w:p w14:paraId="261AE09C">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r>
        <w:rPr>
          <w:rFonts w:hint="default" w:ascii="Times New Roman" w:hAnsi="Times New Roman" w:eastAsia="宋体" w:cs="Times New Roman"/>
          <w:b/>
          <w:bCs/>
          <w:color w:val="000000"/>
          <w:kern w:val="2"/>
          <w:sz w:val="24"/>
          <w:szCs w:val="24"/>
          <w:highlight w:val="none"/>
          <w:lang w:val="en-US" w:eastAsia="zh-CN"/>
        </w:rPr>
        <w:t>2.制度保障</w:t>
      </w:r>
    </w:p>
    <w:p w14:paraId="13E9F005">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教学管理制度建设是专业教学质量保障体系的重要组成部分。为确保本专业人才培养方案的实施效果，保障教学质量，本专业执行如下相关教学制度：</w:t>
      </w:r>
    </w:p>
    <w:p w14:paraId="64199C80">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（1）专业有完善课堂教学、教学评价、实习实训、毕业论文以及专业调研、人才培养方案更新、资源建设等方面的质量标准建设，通过教学实施、过程监控、质量评价和持续改进，达成人才培养规格。</w:t>
      </w:r>
    </w:p>
    <w:p w14:paraId="582CF9F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2）制定专业教学标准、必修课课程标准，课堂教学标准、实训操作标准、实习标准等，并结合行业企业标准，利用标准规范人才培养过程，做到专业与产业对接，教学内容与岗位工作内容对接，运行中严格执行并不断完善。 </w:t>
      </w:r>
    </w:p>
    <w:p w14:paraId="60D9C668">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（3）加强日常教学组织运行与管理，定期开展课程建设水平和教学质量诊断与改进。建立健全巡课、听课、评教、评学等制度，严明教学纪律，强化教学组织功能，定期开展公开课、示范课等教研活动。 </w:t>
      </w:r>
    </w:p>
    <w:p w14:paraId="1D20BFEC">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4）积极推行课程考核改革，建立学生学业成绩全过程评定体系和评定标准，考试采用主客观结合评价、理论与实践综合评价等方法，以全面评价学生的专业知识、技能、行为、态度和思维能力、分析与解决问题的能力，自主学习能力及沟通交流能力。 </w:t>
      </w:r>
    </w:p>
    <w:p w14:paraId="7B23CD1F">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（5）建立毕业生跟踪反馈机制及社会评价机制，并对生源情况、在校生学业水平、毕业生就业情况等进行分析，定期评价人才培养质量和培养目标达成情况。</w:t>
      </w:r>
    </w:p>
    <w:p w14:paraId="47A9A6A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r>
        <w:rPr>
          <w:rFonts w:hint="default" w:ascii="Times New Roman" w:hAnsi="Times New Roman" w:eastAsia="宋体" w:cs="Times New Roman"/>
          <w:b/>
          <w:bCs/>
          <w:color w:val="000000"/>
          <w:kern w:val="2"/>
          <w:sz w:val="24"/>
          <w:szCs w:val="24"/>
          <w:highlight w:val="none"/>
          <w:lang w:val="en-US" w:eastAsia="zh-CN"/>
        </w:rPr>
        <w:t>3.质量保障</w:t>
      </w:r>
    </w:p>
    <w:p w14:paraId="306044E6">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为确保实现专业人才培养目标，提高人才培养质量，本专业从教学质量监控的目标体系、教学质量监控的组织体系、教学质量监控的方法体系、教学质量监控的制度体系四个方面构建教学质量保障与监控体系，落实教学过程实施全方位的指导、监控和评估，严格保证人才培养质量。</w:t>
      </w:r>
    </w:p>
    <w:p w14:paraId="7AE4AE9E">
      <w:pPr>
        <w:keepNext w:val="0"/>
        <w:keepLines w:val="0"/>
        <w:pageBreakBefore w:val="0"/>
        <w:kinsoku/>
        <w:wordWrap/>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黑体" w:cs="Times New Roman"/>
          <w:color w:val="auto"/>
          <w:kern w:val="2"/>
          <w:sz w:val="24"/>
          <w:szCs w:val="24"/>
          <w:highlight w:val="none"/>
        </w:rPr>
      </w:pPr>
      <w:bookmarkStart w:id="58" w:name="_Toc12897"/>
      <w:r>
        <w:rPr>
          <w:rFonts w:hint="default" w:ascii="Times New Roman" w:hAnsi="Times New Roman" w:eastAsia="黑体" w:cs="Times New Roman"/>
          <w:color w:val="auto"/>
          <w:kern w:val="2"/>
          <w:sz w:val="24"/>
          <w:szCs w:val="24"/>
          <w:highlight w:val="none"/>
        </w:rPr>
        <w:t>十、毕业要求</w:t>
      </w:r>
      <w:bookmarkEnd w:id="57"/>
      <w:bookmarkEnd w:id="58"/>
    </w:p>
    <w:p w14:paraId="3DE6E20D">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食品质量与安全专业学生毕业时需达到以下要求： </w:t>
      </w:r>
    </w:p>
    <w:p w14:paraId="61E37AEA">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本专业的学生在规定的年限内，完成专业人才培养方案规定的所有课程的学习，课程考核合格，完成规定的教学活动和实践活动，须修满专业人才培养方案所规定的学分（毕业最低学分为144学分），知识、能力、素质等达到人才培养目标要求，思想品德合格，通过毕业审核，方可取得全日制高职专科毕业证书（教育部电子注册）。</w:t>
      </w:r>
    </w:p>
    <w:p w14:paraId="153F31ED">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59" w:name="_Toc13443"/>
      <w:bookmarkStart w:id="60" w:name="_Toc27432"/>
      <w:r>
        <w:rPr>
          <w:rFonts w:hint="default" w:ascii="Times New Roman" w:hAnsi="Times New Roman" w:eastAsia="宋体" w:cs="Times New Roman"/>
          <w:b/>
          <w:bCs/>
          <w:color w:val="000000"/>
          <w:kern w:val="2"/>
          <w:sz w:val="24"/>
          <w:szCs w:val="24"/>
          <w:highlight w:val="none"/>
          <w:lang w:eastAsia="zh-CN"/>
        </w:rPr>
        <w:t>（一）学时或学分要求</w:t>
      </w:r>
      <w:bookmarkEnd w:id="59"/>
      <w:bookmarkEnd w:id="60"/>
    </w:p>
    <w:tbl>
      <w:tblPr>
        <w:tblStyle w:val="25"/>
        <w:tblW w:w="9204" w:type="dxa"/>
        <w:jc w:val="center"/>
        <w:tblLayout w:type="fixed"/>
        <w:tblCellMar>
          <w:top w:w="0" w:type="dxa"/>
          <w:left w:w="108" w:type="dxa"/>
          <w:bottom w:w="0" w:type="dxa"/>
          <w:right w:w="108" w:type="dxa"/>
        </w:tblCellMar>
      </w:tblPr>
      <w:tblGrid>
        <w:gridCol w:w="1994"/>
        <w:gridCol w:w="1568"/>
        <w:gridCol w:w="1569"/>
        <w:gridCol w:w="1479"/>
        <w:gridCol w:w="1831"/>
        <w:gridCol w:w="763"/>
      </w:tblGrid>
      <w:tr w14:paraId="1EC4D738">
        <w:tblPrEx>
          <w:tblCellMar>
            <w:top w:w="0" w:type="dxa"/>
            <w:left w:w="108" w:type="dxa"/>
            <w:bottom w:w="0" w:type="dxa"/>
            <w:right w:w="108" w:type="dxa"/>
          </w:tblCellMar>
        </w:tblPrEx>
        <w:trPr>
          <w:trHeight w:val="489" w:hRule="atLeast"/>
          <w:jc w:val="center"/>
        </w:trPr>
        <w:tc>
          <w:tcPr>
            <w:tcW w:w="1994" w:type="dxa"/>
            <w:tcBorders>
              <w:top w:val="single" w:color="auto" w:sz="6" w:space="0"/>
              <w:left w:val="single" w:color="auto" w:sz="6" w:space="0"/>
              <w:bottom w:val="single" w:color="auto" w:sz="6" w:space="0"/>
              <w:right w:val="single" w:color="auto" w:sz="6" w:space="0"/>
            </w:tcBorders>
            <w:noWrap w:val="0"/>
            <w:vAlign w:val="center"/>
          </w:tcPr>
          <w:p w14:paraId="5AA1028A">
            <w:pPr>
              <w:widowControl w:val="0"/>
              <w:shd w:val="clear"/>
              <w:spacing w:after="0"/>
              <w:ind w:left="-90"/>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spacing w:val="3"/>
                <w:kern w:val="0"/>
                <w:sz w:val="21"/>
                <w:szCs w:val="21"/>
                <w:highlight w:val="none"/>
              </w:rPr>
              <w:t>公共基础课程</w:t>
            </w:r>
            <w:r>
              <w:rPr>
                <w:rFonts w:hint="default" w:ascii="Times New Roman" w:hAnsi="Times New Roman" w:eastAsia="宋体" w:cs="Times New Roman"/>
                <w:b/>
                <w:bCs/>
                <w:color w:val="auto"/>
                <w:kern w:val="2"/>
                <w:sz w:val="21"/>
                <w:szCs w:val="21"/>
                <w:highlight w:val="none"/>
              </w:rPr>
              <w:t>模块</w:t>
            </w:r>
          </w:p>
        </w:tc>
        <w:tc>
          <w:tcPr>
            <w:tcW w:w="1568" w:type="dxa"/>
            <w:tcBorders>
              <w:top w:val="single" w:color="auto" w:sz="6" w:space="0"/>
              <w:left w:val="single" w:color="auto" w:sz="6" w:space="0"/>
              <w:bottom w:val="single" w:color="auto" w:sz="6" w:space="0"/>
              <w:right w:val="single" w:color="auto" w:sz="6" w:space="0"/>
            </w:tcBorders>
            <w:noWrap w:val="0"/>
            <w:vAlign w:val="center"/>
          </w:tcPr>
          <w:p w14:paraId="50B9EFBE">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专业技术模块</w:t>
            </w:r>
          </w:p>
        </w:tc>
        <w:tc>
          <w:tcPr>
            <w:tcW w:w="1569" w:type="dxa"/>
            <w:tcBorders>
              <w:top w:val="single" w:color="auto" w:sz="6" w:space="0"/>
              <w:left w:val="single" w:color="auto" w:sz="6" w:space="0"/>
              <w:bottom w:val="single" w:color="auto" w:sz="6" w:space="0"/>
              <w:right w:val="single" w:color="auto" w:sz="6" w:space="0"/>
            </w:tcBorders>
            <w:noWrap w:val="0"/>
            <w:vAlign w:val="center"/>
          </w:tcPr>
          <w:p w14:paraId="2E717B6D">
            <w:pPr>
              <w:widowControl w:val="0"/>
              <w:shd w:val="clear"/>
              <w:spacing w:after="0"/>
              <w:ind w:left="-90"/>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spacing w:val="3"/>
                <w:kern w:val="0"/>
                <w:sz w:val="21"/>
                <w:szCs w:val="21"/>
                <w:highlight w:val="none"/>
              </w:rPr>
              <w:t>集中实践模块</w:t>
            </w:r>
          </w:p>
        </w:tc>
        <w:tc>
          <w:tcPr>
            <w:tcW w:w="1479" w:type="dxa"/>
            <w:tcBorders>
              <w:top w:val="single" w:color="auto" w:sz="6" w:space="0"/>
              <w:left w:val="single" w:color="auto" w:sz="6" w:space="0"/>
              <w:bottom w:val="single" w:color="auto" w:sz="6" w:space="0"/>
              <w:right w:val="single" w:color="auto" w:sz="6" w:space="0"/>
            </w:tcBorders>
            <w:noWrap w:val="0"/>
            <w:vAlign w:val="center"/>
          </w:tcPr>
          <w:p w14:paraId="574335FB">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第二课堂模块</w:t>
            </w:r>
          </w:p>
        </w:tc>
        <w:tc>
          <w:tcPr>
            <w:tcW w:w="1831" w:type="dxa"/>
            <w:tcBorders>
              <w:top w:val="single" w:color="auto" w:sz="6" w:space="0"/>
              <w:left w:val="single" w:color="auto" w:sz="6" w:space="0"/>
              <w:bottom w:val="single" w:color="auto" w:sz="6" w:space="0"/>
              <w:right w:val="single" w:color="auto" w:sz="6" w:space="0"/>
            </w:tcBorders>
            <w:noWrap w:val="0"/>
            <w:vAlign w:val="center"/>
          </w:tcPr>
          <w:p w14:paraId="26267B85">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“1+X”证书或职业资格证书</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7FE3AD00">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合计</w:t>
            </w:r>
          </w:p>
        </w:tc>
      </w:tr>
      <w:tr w14:paraId="6692BB20">
        <w:tblPrEx>
          <w:tblCellMar>
            <w:top w:w="0" w:type="dxa"/>
            <w:left w:w="108" w:type="dxa"/>
            <w:bottom w:w="0" w:type="dxa"/>
            <w:right w:w="108" w:type="dxa"/>
          </w:tblCellMar>
        </w:tblPrEx>
        <w:trPr>
          <w:trHeight w:val="397" w:hRule="atLeast"/>
          <w:jc w:val="center"/>
        </w:trPr>
        <w:tc>
          <w:tcPr>
            <w:tcW w:w="1994" w:type="dxa"/>
            <w:tcBorders>
              <w:top w:val="single" w:color="auto" w:sz="6" w:space="0"/>
              <w:left w:val="single" w:color="auto" w:sz="6" w:space="0"/>
              <w:bottom w:val="single" w:color="auto" w:sz="6" w:space="0"/>
              <w:right w:val="single" w:color="auto" w:sz="6" w:space="0"/>
            </w:tcBorders>
            <w:noWrap w:val="0"/>
            <w:vAlign w:val="center"/>
          </w:tcPr>
          <w:p w14:paraId="61386E9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eastAsia="zh-CN"/>
              </w:rPr>
              <w:t>3</w:t>
            </w:r>
            <w:r>
              <w:rPr>
                <w:rFonts w:hint="default" w:ascii="Times New Roman" w:hAnsi="Times New Roman" w:cs="Times New Roman"/>
                <w:color w:val="000000"/>
                <w:kern w:val="0"/>
                <w:sz w:val="21"/>
                <w:szCs w:val="21"/>
                <w:highlight w:val="none"/>
                <w:lang w:val="en-US" w:eastAsia="zh-CN"/>
              </w:rPr>
              <w:t>8</w:t>
            </w:r>
          </w:p>
        </w:tc>
        <w:tc>
          <w:tcPr>
            <w:tcW w:w="1568" w:type="dxa"/>
            <w:tcBorders>
              <w:top w:val="single" w:color="auto" w:sz="6" w:space="0"/>
              <w:left w:val="single" w:color="auto" w:sz="6" w:space="0"/>
              <w:bottom w:val="single" w:color="auto" w:sz="6" w:space="0"/>
              <w:right w:val="single" w:color="auto" w:sz="6" w:space="0"/>
            </w:tcBorders>
            <w:noWrap w:val="0"/>
            <w:vAlign w:val="center"/>
          </w:tcPr>
          <w:p w14:paraId="42D6074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5</w:t>
            </w:r>
            <w:r>
              <w:rPr>
                <w:rFonts w:hint="default" w:ascii="Times New Roman" w:hAnsi="Times New Roman" w:cs="Times New Roman"/>
                <w:color w:val="000000"/>
                <w:kern w:val="0"/>
                <w:sz w:val="21"/>
                <w:szCs w:val="21"/>
                <w:highlight w:val="none"/>
                <w:lang w:val="en-US" w:eastAsia="zh-CN"/>
              </w:rPr>
              <w:t>6</w:t>
            </w:r>
          </w:p>
        </w:tc>
        <w:tc>
          <w:tcPr>
            <w:tcW w:w="1569" w:type="dxa"/>
            <w:tcBorders>
              <w:top w:val="single" w:color="auto" w:sz="6" w:space="0"/>
              <w:left w:val="single" w:color="auto" w:sz="6" w:space="0"/>
              <w:bottom w:val="single" w:color="auto" w:sz="6" w:space="0"/>
              <w:right w:val="single" w:color="auto" w:sz="6" w:space="0"/>
            </w:tcBorders>
            <w:noWrap w:val="0"/>
            <w:vAlign w:val="center"/>
          </w:tcPr>
          <w:p w14:paraId="1B39D1E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rPr>
              <w:t>40</w:t>
            </w:r>
          </w:p>
        </w:tc>
        <w:tc>
          <w:tcPr>
            <w:tcW w:w="1479" w:type="dxa"/>
            <w:tcBorders>
              <w:top w:val="single" w:color="auto" w:sz="6" w:space="0"/>
              <w:left w:val="single" w:color="auto" w:sz="6" w:space="0"/>
              <w:bottom w:val="single" w:color="auto" w:sz="6" w:space="0"/>
              <w:right w:val="single" w:color="auto" w:sz="6" w:space="0"/>
            </w:tcBorders>
            <w:noWrap w:val="0"/>
            <w:vAlign w:val="center"/>
          </w:tcPr>
          <w:p w14:paraId="1445FFD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rPr>
              <w:t>10</w:t>
            </w:r>
          </w:p>
        </w:tc>
        <w:tc>
          <w:tcPr>
            <w:tcW w:w="1831" w:type="dxa"/>
            <w:tcBorders>
              <w:top w:val="single" w:color="auto" w:sz="6" w:space="0"/>
              <w:left w:val="single" w:color="auto" w:sz="6" w:space="0"/>
              <w:bottom w:val="single" w:color="auto" w:sz="6" w:space="0"/>
              <w:right w:val="single" w:color="auto" w:sz="6" w:space="0"/>
            </w:tcBorders>
            <w:noWrap w:val="0"/>
            <w:vAlign w:val="center"/>
          </w:tcPr>
          <w:p w14:paraId="0014281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4</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43251C9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14</w:t>
            </w:r>
            <w:r>
              <w:rPr>
                <w:rFonts w:hint="default" w:ascii="Times New Roman" w:hAnsi="Times New Roman" w:cs="Times New Roman"/>
                <w:color w:val="000000"/>
                <w:kern w:val="0"/>
                <w:sz w:val="21"/>
                <w:szCs w:val="21"/>
                <w:highlight w:val="none"/>
                <w:lang w:val="en-US" w:eastAsia="zh-CN"/>
              </w:rPr>
              <w:t>8</w:t>
            </w:r>
          </w:p>
        </w:tc>
      </w:tr>
    </w:tbl>
    <w:p w14:paraId="6A91360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61" w:name="_Toc5639"/>
      <w:bookmarkStart w:id="62" w:name="_Toc13663"/>
      <w:r>
        <w:rPr>
          <w:rFonts w:hint="default" w:ascii="Times New Roman" w:hAnsi="Times New Roman" w:eastAsia="宋体" w:cs="Times New Roman"/>
          <w:b/>
          <w:bCs/>
          <w:color w:val="000000"/>
          <w:kern w:val="2"/>
          <w:sz w:val="24"/>
          <w:szCs w:val="24"/>
          <w:highlight w:val="none"/>
          <w:lang w:eastAsia="zh-CN"/>
        </w:rPr>
        <w:t>（二）第二课堂要求</w:t>
      </w:r>
      <w:bookmarkEnd w:id="61"/>
      <w:bookmarkEnd w:id="62"/>
    </w:p>
    <w:p w14:paraId="21D4B5D4">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rPr>
        <w:t>第二课堂</w:t>
      </w:r>
      <w:r>
        <w:rPr>
          <w:rFonts w:hint="default" w:ascii="Times New Roman" w:hAnsi="Times New Roman" w:eastAsia="宋体" w:cs="Times New Roman"/>
          <w:color w:val="000000"/>
          <w:kern w:val="2"/>
          <w:sz w:val="24"/>
          <w:szCs w:val="24"/>
          <w:highlight w:val="none"/>
          <w:lang w:val="en"/>
        </w:rPr>
        <w:t>学分</w:t>
      </w:r>
      <w:r>
        <w:rPr>
          <w:rFonts w:hint="default" w:ascii="Times New Roman" w:hAnsi="Times New Roman" w:eastAsia="宋体" w:cs="Times New Roman"/>
          <w:color w:val="000000"/>
          <w:kern w:val="2"/>
          <w:sz w:val="24"/>
          <w:szCs w:val="24"/>
          <w:highlight w:val="none"/>
        </w:rPr>
        <w:t>不低于10学分（按180学时计算）</w:t>
      </w:r>
      <w:r>
        <w:rPr>
          <w:rFonts w:hint="default" w:ascii="Times New Roman" w:hAnsi="Times New Roman" w:eastAsia="宋体" w:cs="Times New Roman"/>
          <w:color w:val="000000"/>
          <w:kern w:val="2"/>
          <w:sz w:val="24"/>
          <w:szCs w:val="24"/>
          <w:highlight w:val="none"/>
          <w:lang w:val="en"/>
        </w:rPr>
        <w:t>，</w:t>
      </w:r>
      <w:r>
        <w:rPr>
          <w:rFonts w:hint="default" w:ascii="Times New Roman" w:hAnsi="Times New Roman" w:eastAsia="宋体" w:cs="Times New Roman"/>
          <w:color w:val="000000"/>
          <w:kern w:val="2"/>
          <w:sz w:val="24"/>
          <w:szCs w:val="24"/>
          <w:highlight w:val="none"/>
        </w:rPr>
        <w:t>超出学分部分，不计入毕业学分，相关学分转换依据《安庆职业技术学院第二课堂学分计量方法认定细则》</w:t>
      </w:r>
      <w:r>
        <w:rPr>
          <w:rFonts w:hint="default" w:ascii="Times New Roman" w:hAnsi="Times New Roman" w:eastAsia="宋体" w:cs="Times New Roman"/>
          <w:color w:val="000000"/>
          <w:kern w:val="2"/>
          <w:sz w:val="24"/>
          <w:szCs w:val="24"/>
          <w:highlight w:val="none"/>
          <w:lang w:val="en"/>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0"/>
        <w:gridCol w:w="1269"/>
      </w:tblGrid>
      <w:tr w14:paraId="2067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50" w:type="dxa"/>
            <w:noWrap w:val="0"/>
            <w:vAlign w:val="center"/>
          </w:tcPr>
          <w:p w14:paraId="6C84ABFA">
            <w:pPr>
              <w:widowControl/>
              <w:shd w:val="clear"/>
              <w:tabs>
                <w:tab w:val="left" w:pos="1920"/>
              </w:tabs>
              <w:spacing w:after="0" w:line="300" w:lineRule="exact"/>
              <w:jc w:val="center"/>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第二课堂课程项目</w:t>
            </w:r>
          </w:p>
        </w:tc>
        <w:tc>
          <w:tcPr>
            <w:tcW w:w="1269" w:type="dxa"/>
            <w:noWrap w:val="0"/>
            <w:vAlign w:val="center"/>
          </w:tcPr>
          <w:p w14:paraId="676C227B">
            <w:pPr>
              <w:widowControl/>
              <w:shd w:val="clear"/>
              <w:tabs>
                <w:tab w:val="left" w:pos="1920"/>
              </w:tabs>
              <w:spacing w:after="0" w:line="300" w:lineRule="exact"/>
              <w:jc w:val="center"/>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最低学分</w:t>
            </w:r>
          </w:p>
        </w:tc>
      </w:tr>
      <w:tr w14:paraId="223D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4BEFB113">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树德模块</w:t>
            </w:r>
          </w:p>
          <w:p w14:paraId="42BCE115">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（思想政治与道德素养）（必修学分）</w:t>
            </w:r>
          </w:p>
        </w:tc>
        <w:tc>
          <w:tcPr>
            <w:tcW w:w="1269" w:type="dxa"/>
            <w:noWrap w:val="0"/>
            <w:vAlign w:val="center"/>
          </w:tcPr>
          <w:p w14:paraId="6ADB8DF9">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4E59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4D54C87A">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增智模块</w:t>
            </w:r>
          </w:p>
          <w:p w14:paraId="58399A0C">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（学术科技与创新创业、技能大赛、认证培训）（选修学分）</w:t>
            </w:r>
          </w:p>
        </w:tc>
        <w:tc>
          <w:tcPr>
            <w:tcW w:w="1269" w:type="dxa"/>
            <w:noWrap w:val="0"/>
            <w:vAlign w:val="center"/>
          </w:tcPr>
          <w:p w14:paraId="1DA1A79D">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24BC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3F6D0D50">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强体模块</w:t>
            </w:r>
          </w:p>
          <w:p w14:paraId="26AE7623">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（强身健体与提升体能素质）（必修学分）</w:t>
            </w:r>
          </w:p>
        </w:tc>
        <w:tc>
          <w:tcPr>
            <w:tcW w:w="1269" w:type="dxa"/>
            <w:noWrap w:val="0"/>
            <w:vAlign w:val="center"/>
          </w:tcPr>
          <w:p w14:paraId="54894AE1">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4C7A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4A6DA52B">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蕴美模块</w:t>
            </w:r>
          </w:p>
          <w:p w14:paraId="44ABD919">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（人文艺术与身心发展）（选修学分）</w:t>
            </w:r>
          </w:p>
        </w:tc>
        <w:tc>
          <w:tcPr>
            <w:tcW w:w="1269" w:type="dxa"/>
            <w:noWrap w:val="0"/>
            <w:vAlign w:val="center"/>
          </w:tcPr>
          <w:p w14:paraId="2A6E829D">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0821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50437F94">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育劳模块</w:t>
            </w:r>
          </w:p>
          <w:p w14:paraId="3553581F">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（社会实践与志愿服务）（必修学分）</w:t>
            </w:r>
          </w:p>
        </w:tc>
        <w:tc>
          <w:tcPr>
            <w:tcW w:w="1269" w:type="dxa"/>
            <w:noWrap w:val="0"/>
            <w:vAlign w:val="center"/>
          </w:tcPr>
          <w:p w14:paraId="4D8514A7">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bl>
    <w:p w14:paraId="15126F84">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63" w:name="_Toc23084"/>
      <w:bookmarkStart w:id="64" w:name="_Toc641"/>
      <w:r>
        <w:rPr>
          <w:rFonts w:hint="default" w:ascii="Times New Roman" w:hAnsi="Times New Roman" w:eastAsia="宋体" w:cs="Times New Roman"/>
          <w:b/>
          <w:bCs/>
          <w:color w:val="000000"/>
          <w:kern w:val="2"/>
          <w:sz w:val="24"/>
          <w:szCs w:val="24"/>
          <w:highlight w:val="none"/>
          <w:lang w:eastAsia="zh-CN"/>
        </w:rPr>
        <w:t>（三）“X”证书要求或职业</w:t>
      </w:r>
      <w:r>
        <w:rPr>
          <w:rFonts w:hint="default" w:ascii="Times New Roman" w:hAnsi="Times New Roman" w:eastAsia="宋体" w:cs="Times New Roman"/>
          <w:b/>
          <w:bCs/>
          <w:color w:val="000000"/>
          <w:kern w:val="2"/>
          <w:sz w:val="24"/>
          <w:szCs w:val="24"/>
          <w:highlight w:val="none"/>
          <w:lang w:val="en-US" w:eastAsia="zh-CN"/>
        </w:rPr>
        <w:t>技能等级</w:t>
      </w:r>
      <w:r>
        <w:rPr>
          <w:rFonts w:hint="default" w:ascii="Times New Roman" w:hAnsi="Times New Roman" w:eastAsia="宋体" w:cs="Times New Roman"/>
          <w:b/>
          <w:bCs/>
          <w:color w:val="000000"/>
          <w:kern w:val="2"/>
          <w:sz w:val="24"/>
          <w:szCs w:val="24"/>
          <w:highlight w:val="none"/>
          <w:lang w:eastAsia="zh-CN"/>
        </w:rPr>
        <w:t>证书</w:t>
      </w:r>
      <w:bookmarkEnd w:id="63"/>
      <w:bookmarkEnd w:id="64"/>
    </w:p>
    <w:p w14:paraId="52F9D521">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学生应取得由中农粮信（北京）技术服务有限公司颁发的粮农食品安全评价（中级）证书或</w:t>
      </w:r>
      <w:r>
        <w:rPr>
          <w:rFonts w:hint="default" w:ascii="Times New Roman" w:hAnsi="Times New Roman" w:eastAsia="宋体" w:cs="Times New Roman"/>
          <w:color w:val="000000"/>
          <w:kern w:val="2"/>
          <w:sz w:val="24"/>
          <w:szCs w:val="24"/>
          <w:highlight w:val="none"/>
          <w:lang w:val="en-US" w:eastAsia="zh-CN"/>
        </w:rPr>
        <w:t>安庆职业技术学院</w:t>
      </w:r>
      <w:r>
        <w:rPr>
          <w:rFonts w:hint="default" w:ascii="Times New Roman" w:hAnsi="Times New Roman" w:eastAsia="宋体" w:cs="Times New Roman"/>
          <w:color w:val="000000"/>
          <w:kern w:val="2"/>
          <w:sz w:val="24"/>
          <w:szCs w:val="24"/>
          <w:highlight w:val="none"/>
          <w:lang w:val="en" w:eastAsia="zh-CN"/>
        </w:rPr>
        <w:t>颁发的</w:t>
      </w:r>
      <w:r>
        <w:rPr>
          <w:rFonts w:hint="default" w:ascii="Times New Roman" w:hAnsi="Times New Roman" w:eastAsia="宋体" w:cs="Times New Roman"/>
          <w:color w:val="000000"/>
          <w:kern w:val="2"/>
          <w:sz w:val="24"/>
          <w:szCs w:val="24"/>
          <w:highlight w:val="none"/>
          <w:lang w:val="en-US" w:eastAsia="zh-CN"/>
        </w:rPr>
        <w:t>食品检验员（高级工）</w:t>
      </w:r>
      <w:r>
        <w:rPr>
          <w:rFonts w:hint="default" w:ascii="Times New Roman" w:hAnsi="Times New Roman" w:eastAsia="宋体" w:cs="Times New Roman"/>
          <w:color w:val="000000"/>
          <w:kern w:val="2"/>
          <w:sz w:val="24"/>
          <w:szCs w:val="24"/>
          <w:highlight w:val="none"/>
          <w:lang w:val="en" w:eastAsia="zh-CN"/>
        </w:rPr>
        <w:t>证书</w:t>
      </w:r>
      <w:r>
        <w:rPr>
          <w:rFonts w:hint="default" w:ascii="Times New Roman" w:hAnsi="Times New Roman" w:eastAsia="宋体" w:cs="Times New Roman"/>
          <w:color w:val="000000"/>
          <w:kern w:val="2"/>
          <w:sz w:val="24"/>
          <w:szCs w:val="24"/>
          <w:highlight w:val="none"/>
          <w:lang w:val="en-US" w:eastAsia="zh-CN"/>
        </w:rPr>
        <w:t>或其他同级别证书</w:t>
      </w:r>
      <w:r>
        <w:rPr>
          <w:rFonts w:hint="default" w:ascii="Times New Roman" w:hAnsi="Times New Roman" w:eastAsia="宋体" w:cs="Times New Roman"/>
          <w:color w:val="000000"/>
          <w:kern w:val="2"/>
          <w:sz w:val="24"/>
          <w:szCs w:val="24"/>
          <w:highlight w:val="none"/>
          <w:lang w:val="en" w:eastAsia="zh-CN"/>
        </w:rPr>
        <w:t>，</w:t>
      </w:r>
      <w:r>
        <w:rPr>
          <w:rFonts w:hint="default" w:ascii="Times New Roman" w:hAnsi="Times New Roman" w:eastAsia="宋体" w:cs="Times New Roman"/>
          <w:color w:val="000000"/>
          <w:kern w:val="2"/>
          <w:sz w:val="24"/>
          <w:szCs w:val="24"/>
          <w:highlight w:val="none"/>
          <w:lang w:val="en-US" w:eastAsia="zh-CN"/>
        </w:rPr>
        <w:t>每个</w:t>
      </w:r>
      <w:r>
        <w:rPr>
          <w:rFonts w:hint="default" w:ascii="Times New Roman" w:hAnsi="Times New Roman" w:eastAsia="宋体" w:cs="Times New Roman"/>
          <w:color w:val="000000"/>
          <w:kern w:val="2"/>
          <w:sz w:val="24"/>
          <w:szCs w:val="24"/>
          <w:highlight w:val="none"/>
          <w:lang w:val="en" w:eastAsia="zh-CN"/>
        </w:rPr>
        <w:t>证书计4学分。</w:t>
      </w:r>
    </w:p>
    <w:p w14:paraId="17B2F7DD">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65" w:name="_Toc28609"/>
      <w:bookmarkStart w:id="66" w:name="_Toc4051"/>
      <w:r>
        <w:rPr>
          <w:rFonts w:hint="default" w:ascii="Times New Roman" w:hAnsi="Times New Roman" w:eastAsia="黑体" w:cs="Times New Roman"/>
          <w:color w:val="auto"/>
          <w:kern w:val="2"/>
          <w:sz w:val="24"/>
          <w:szCs w:val="24"/>
          <w:highlight w:val="none"/>
        </w:rPr>
        <w:t>十一、教学进程安排</w:t>
      </w:r>
      <w:bookmarkEnd w:id="65"/>
      <w:bookmarkEnd w:id="66"/>
    </w:p>
    <w:p w14:paraId="6E3AFD82">
      <w:pPr>
        <w:keepNext w:val="0"/>
        <w:keepLines w:val="0"/>
        <w:pageBreakBefore w:val="0"/>
        <w:widowControl w:val="0"/>
        <w:shd w:val="clear"/>
        <w:kinsoku/>
        <w:wordWrap/>
        <w:overflowPunct/>
        <w:topLinePunct w:val="0"/>
        <w:autoSpaceDE/>
        <w:autoSpaceDN/>
        <w:bidi w:val="0"/>
        <w:adjustRightInd/>
        <w:snapToGrid/>
        <w:spacing w:after="0" w:line="312"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67" w:name="_Toc25126"/>
      <w:bookmarkStart w:id="68" w:name="_Toc29735"/>
      <w:r>
        <w:rPr>
          <w:rFonts w:hint="default" w:ascii="Times New Roman" w:hAnsi="Times New Roman" w:eastAsia="宋体" w:cs="Times New Roman"/>
          <w:b/>
          <w:bCs/>
          <w:color w:val="000000"/>
          <w:kern w:val="2"/>
          <w:sz w:val="24"/>
          <w:szCs w:val="24"/>
          <w:highlight w:val="none"/>
        </w:rPr>
        <w:t>（一）公共基础课程教学进程表</w:t>
      </w:r>
      <w:bookmarkEnd w:id="67"/>
      <w:bookmarkEnd w:id="68"/>
      <w:r>
        <w:rPr>
          <w:rFonts w:hint="default" w:ascii="Times New Roman" w:hAnsi="Times New Roman" w:eastAsia="宋体" w:cs="Times New Roman"/>
          <w:b/>
          <w:bCs/>
          <w:color w:val="000000"/>
          <w:kern w:val="2"/>
          <w:sz w:val="24"/>
          <w:szCs w:val="24"/>
          <w:highlight w:val="none"/>
        </w:rPr>
        <w:t xml:space="preserve"> </w:t>
      </w:r>
    </w:p>
    <w:tbl>
      <w:tblPr>
        <w:tblStyle w:val="25"/>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7"/>
        <w:gridCol w:w="559"/>
        <w:gridCol w:w="2513"/>
        <w:gridCol w:w="635"/>
        <w:gridCol w:w="682"/>
        <w:gridCol w:w="665"/>
        <w:gridCol w:w="728"/>
        <w:gridCol w:w="688"/>
        <w:gridCol w:w="881"/>
        <w:gridCol w:w="1991"/>
      </w:tblGrid>
      <w:tr w14:paraId="117F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487" w:type="dxa"/>
            <w:noWrap w:val="0"/>
            <w:vAlign w:val="center"/>
          </w:tcPr>
          <w:p w14:paraId="44608ECE">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类型</w:t>
            </w:r>
          </w:p>
        </w:tc>
        <w:tc>
          <w:tcPr>
            <w:tcW w:w="559" w:type="dxa"/>
            <w:noWrap w:val="0"/>
            <w:vAlign w:val="center"/>
          </w:tcPr>
          <w:p w14:paraId="062CD31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序号</w:t>
            </w:r>
          </w:p>
        </w:tc>
        <w:tc>
          <w:tcPr>
            <w:tcW w:w="2513" w:type="dxa"/>
            <w:noWrap w:val="0"/>
            <w:vAlign w:val="center"/>
          </w:tcPr>
          <w:p w14:paraId="092BF2D0">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课程名称</w:t>
            </w:r>
          </w:p>
        </w:tc>
        <w:tc>
          <w:tcPr>
            <w:tcW w:w="635" w:type="dxa"/>
            <w:noWrap w:val="0"/>
            <w:vAlign w:val="center"/>
          </w:tcPr>
          <w:p w14:paraId="1D60EB2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计划</w:t>
            </w:r>
          </w:p>
          <w:p w14:paraId="12CB76C9">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682" w:type="dxa"/>
            <w:noWrap w:val="0"/>
            <w:vAlign w:val="center"/>
          </w:tcPr>
          <w:p w14:paraId="6ADB89DD">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理论</w:t>
            </w:r>
          </w:p>
          <w:p w14:paraId="3167D7A6">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665" w:type="dxa"/>
            <w:noWrap w:val="0"/>
            <w:vAlign w:val="center"/>
          </w:tcPr>
          <w:p w14:paraId="4628E58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实践</w:t>
            </w:r>
          </w:p>
          <w:p w14:paraId="68348F6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728" w:type="dxa"/>
            <w:noWrap w:val="0"/>
            <w:vAlign w:val="center"/>
          </w:tcPr>
          <w:p w14:paraId="1D91D3C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开设</w:t>
            </w:r>
          </w:p>
          <w:p w14:paraId="0F5C2E6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学期</w:t>
            </w:r>
          </w:p>
        </w:tc>
        <w:tc>
          <w:tcPr>
            <w:tcW w:w="688" w:type="dxa"/>
            <w:noWrap w:val="0"/>
            <w:vAlign w:val="center"/>
          </w:tcPr>
          <w:p w14:paraId="68AA1E68">
            <w:pPr>
              <w:widowControl/>
              <w:shd w:val="clear"/>
              <w:spacing w:after="0"/>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考核</w:t>
            </w:r>
          </w:p>
          <w:p w14:paraId="0F84C8A5">
            <w:pPr>
              <w:widowControl/>
              <w:shd w:val="clear"/>
              <w:spacing w:after="0"/>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形式</w:t>
            </w:r>
          </w:p>
        </w:tc>
        <w:tc>
          <w:tcPr>
            <w:tcW w:w="881" w:type="dxa"/>
            <w:noWrap w:val="0"/>
            <w:vAlign w:val="center"/>
          </w:tcPr>
          <w:p w14:paraId="0FFF35E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周学时/学分</w:t>
            </w:r>
          </w:p>
        </w:tc>
        <w:tc>
          <w:tcPr>
            <w:tcW w:w="1991" w:type="dxa"/>
            <w:noWrap w:val="0"/>
            <w:vAlign w:val="center"/>
          </w:tcPr>
          <w:p w14:paraId="6834AC4A">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备注</w:t>
            </w:r>
          </w:p>
        </w:tc>
      </w:tr>
      <w:tr w14:paraId="138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487" w:type="dxa"/>
            <w:vMerge w:val="restart"/>
            <w:noWrap w:val="0"/>
            <w:vAlign w:val="center"/>
          </w:tcPr>
          <w:p w14:paraId="419A6007">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必</w:t>
            </w:r>
          </w:p>
          <w:p w14:paraId="7156BCF0">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5338B0C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242730D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2513" w:type="dxa"/>
            <w:noWrap w:val="0"/>
            <w:vAlign w:val="center"/>
          </w:tcPr>
          <w:p w14:paraId="2778B0AA">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思想道德与法治</w:t>
            </w:r>
          </w:p>
        </w:tc>
        <w:tc>
          <w:tcPr>
            <w:tcW w:w="635" w:type="dxa"/>
            <w:noWrap w:val="0"/>
            <w:vAlign w:val="center"/>
          </w:tcPr>
          <w:p w14:paraId="7F629B1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42</w:t>
            </w:r>
          </w:p>
        </w:tc>
        <w:tc>
          <w:tcPr>
            <w:tcW w:w="682" w:type="dxa"/>
            <w:noWrap w:val="0"/>
            <w:vAlign w:val="center"/>
          </w:tcPr>
          <w:p w14:paraId="0726823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09EA35D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728" w:type="dxa"/>
            <w:noWrap w:val="0"/>
            <w:vAlign w:val="center"/>
          </w:tcPr>
          <w:p w14:paraId="26C803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6A039E7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1BEF9C6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0B22D9C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含社会责任</w:t>
            </w:r>
          </w:p>
        </w:tc>
      </w:tr>
      <w:tr w14:paraId="1EA9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3225D80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713169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2513" w:type="dxa"/>
            <w:noWrap w:val="0"/>
            <w:vAlign w:val="center"/>
          </w:tcPr>
          <w:p w14:paraId="348D146F">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军事训练及理论教程</w:t>
            </w:r>
          </w:p>
        </w:tc>
        <w:tc>
          <w:tcPr>
            <w:tcW w:w="635" w:type="dxa"/>
            <w:noWrap w:val="0"/>
            <w:vAlign w:val="center"/>
          </w:tcPr>
          <w:p w14:paraId="079D9AE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72</w:t>
            </w:r>
          </w:p>
        </w:tc>
        <w:tc>
          <w:tcPr>
            <w:tcW w:w="682" w:type="dxa"/>
            <w:noWrap w:val="0"/>
            <w:vAlign w:val="center"/>
          </w:tcPr>
          <w:p w14:paraId="796591C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4ED2B05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60</w:t>
            </w:r>
          </w:p>
        </w:tc>
        <w:tc>
          <w:tcPr>
            <w:tcW w:w="728" w:type="dxa"/>
            <w:noWrap w:val="0"/>
            <w:vAlign w:val="center"/>
          </w:tcPr>
          <w:p w14:paraId="425F0A0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611A88B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902F17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1991" w:type="dxa"/>
            <w:noWrap w:val="0"/>
            <w:vAlign w:val="center"/>
          </w:tcPr>
          <w:p w14:paraId="34AB730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D53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5F485738">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1AEA0D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2513" w:type="dxa"/>
            <w:noWrap w:val="0"/>
            <w:vAlign w:val="center"/>
          </w:tcPr>
          <w:p w14:paraId="3E0E9A06">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毛泽东思想和中国特色社会主义理论体系概论</w:t>
            </w:r>
          </w:p>
        </w:tc>
        <w:tc>
          <w:tcPr>
            <w:tcW w:w="635" w:type="dxa"/>
            <w:noWrap w:val="0"/>
            <w:vAlign w:val="center"/>
          </w:tcPr>
          <w:p w14:paraId="36E972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6DC335E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24</w:t>
            </w:r>
          </w:p>
        </w:tc>
        <w:tc>
          <w:tcPr>
            <w:tcW w:w="665" w:type="dxa"/>
            <w:noWrap w:val="0"/>
            <w:vAlign w:val="center"/>
          </w:tcPr>
          <w:p w14:paraId="65DBCF3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728" w:type="dxa"/>
            <w:noWrap w:val="0"/>
            <w:vAlign w:val="center"/>
          </w:tcPr>
          <w:p w14:paraId="7119440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1AD61A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77F0BEF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noWrap w:val="0"/>
            <w:vAlign w:val="center"/>
          </w:tcPr>
          <w:p w14:paraId="76B8116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融入四史教育</w:t>
            </w:r>
          </w:p>
        </w:tc>
      </w:tr>
      <w:tr w14:paraId="5692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62CED36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61FA8A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2513" w:type="dxa"/>
            <w:noWrap w:val="0"/>
            <w:vAlign w:val="center"/>
          </w:tcPr>
          <w:p w14:paraId="252D26AA">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习近平新时代中国特色社会主义思想概论</w:t>
            </w:r>
          </w:p>
        </w:tc>
        <w:tc>
          <w:tcPr>
            <w:tcW w:w="635" w:type="dxa"/>
            <w:noWrap w:val="0"/>
            <w:vAlign w:val="center"/>
          </w:tcPr>
          <w:p w14:paraId="5100828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54</w:t>
            </w:r>
          </w:p>
        </w:tc>
        <w:tc>
          <w:tcPr>
            <w:tcW w:w="682" w:type="dxa"/>
            <w:noWrap w:val="0"/>
            <w:vAlign w:val="center"/>
          </w:tcPr>
          <w:p w14:paraId="1D6DE2A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65" w:type="dxa"/>
            <w:noWrap w:val="0"/>
            <w:vAlign w:val="center"/>
          </w:tcPr>
          <w:p w14:paraId="6C617B9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7904567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3-4</w:t>
            </w:r>
          </w:p>
        </w:tc>
        <w:tc>
          <w:tcPr>
            <w:tcW w:w="688" w:type="dxa"/>
            <w:noWrap w:val="0"/>
            <w:vAlign w:val="center"/>
          </w:tcPr>
          <w:p w14:paraId="174DE7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40F028A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311198E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7B96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7CC0941A">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465C6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2513" w:type="dxa"/>
            <w:noWrap w:val="0"/>
            <w:vAlign w:val="center"/>
          </w:tcPr>
          <w:p w14:paraId="6B6C3F26">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形势与政策</w:t>
            </w:r>
          </w:p>
        </w:tc>
        <w:tc>
          <w:tcPr>
            <w:tcW w:w="635" w:type="dxa"/>
            <w:noWrap w:val="0"/>
            <w:vAlign w:val="center"/>
          </w:tcPr>
          <w:p w14:paraId="03E3F0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8EE08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40B23A0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69598B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688" w:type="dxa"/>
            <w:noWrap w:val="0"/>
            <w:vAlign w:val="center"/>
          </w:tcPr>
          <w:p w14:paraId="4F0F188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6C2A7D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noWrap w:val="0"/>
            <w:vAlign w:val="center"/>
          </w:tcPr>
          <w:p w14:paraId="0CBE82C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1F4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4FB7E00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175597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w:t>
            </w:r>
          </w:p>
        </w:tc>
        <w:tc>
          <w:tcPr>
            <w:tcW w:w="2513" w:type="dxa"/>
            <w:shd w:val="clear" w:color="auto" w:fill="auto"/>
            <w:noWrap w:val="0"/>
            <w:vAlign w:val="center"/>
          </w:tcPr>
          <w:p w14:paraId="1E4CCC3C">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国家安全教育</w:t>
            </w:r>
          </w:p>
        </w:tc>
        <w:tc>
          <w:tcPr>
            <w:tcW w:w="635" w:type="dxa"/>
            <w:shd w:val="clear" w:color="auto" w:fill="auto"/>
            <w:noWrap w:val="0"/>
            <w:vAlign w:val="center"/>
          </w:tcPr>
          <w:p w14:paraId="1B380CE1">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18</w:t>
            </w:r>
          </w:p>
        </w:tc>
        <w:tc>
          <w:tcPr>
            <w:tcW w:w="682" w:type="dxa"/>
            <w:shd w:val="clear" w:color="auto" w:fill="auto"/>
            <w:noWrap w:val="0"/>
            <w:vAlign w:val="center"/>
          </w:tcPr>
          <w:p w14:paraId="69F02857">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18</w:t>
            </w:r>
          </w:p>
        </w:tc>
        <w:tc>
          <w:tcPr>
            <w:tcW w:w="665" w:type="dxa"/>
            <w:shd w:val="clear" w:color="auto" w:fill="auto"/>
            <w:noWrap w:val="0"/>
            <w:vAlign w:val="center"/>
          </w:tcPr>
          <w:p w14:paraId="4C801BC8">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p>
        </w:tc>
        <w:tc>
          <w:tcPr>
            <w:tcW w:w="728" w:type="dxa"/>
            <w:shd w:val="clear" w:color="auto" w:fill="auto"/>
            <w:noWrap w:val="0"/>
            <w:vAlign w:val="center"/>
          </w:tcPr>
          <w:p w14:paraId="59B7373A">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w:t>
            </w:r>
            <w:r>
              <w:rPr>
                <w:rFonts w:hint="default" w:ascii="Times New Roman" w:hAnsi="Times New Roman" w:eastAsia="仿宋_GB2312" w:cs="Times New Roman"/>
                <w:color w:val="auto"/>
                <w:kern w:val="0"/>
                <w:sz w:val="21"/>
                <w:szCs w:val="21"/>
                <w:lang w:val="en-US" w:eastAsia="zh-CN" w:bidi="ar-SA"/>
              </w:rPr>
              <w:t>-2</w:t>
            </w:r>
          </w:p>
        </w:tc>
        <w:tc>
          <w:tcPr>
            <w:tcW w:w="688" w:type="dxa"/>
            <w:shd w:val="clear" w:color="auto" w:fill="auto"/>
            <w:noWrap w:val="0"/>
            <w:vAlign w:val="center"/>
          </w:tcPr>
          <w:p w14:paraId="104EBFFC">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考查</w:t>
            </w:r>
          </w:p>
        </w:tc>
        <w:tc>
          <w:tcPr>
            <w:tcW w:w="881" w:type="dxa"/>
            <w:shd w:val="clear" w:color="auto" w:fill="auto"/>
            <w:noWrap w:val="0"/>
            <w:vAlign w:val="center"/>
          </w:tcPr>
          <w:p w14:paraId="02039088">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w:t>
            </w:r>
          </w:p>
        </w:tc>
        <w:tc>
          <w:tcPr>
            <w:tcW w:w="1991" w:type="dxa"/>
            <w:noWrap w:val="0"/>
            <w:vAlign w:val="center"/>
          </w:tcPr>
          <w:p w14:paraId="7445559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2B2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18A5C3C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0A09174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7</w:t>
            </w:r>
          </w:p>
        </w:tc>
        <w:tc>
          <w:tcPr>
            <w:tcW w:w="2513" w:type="dxa"/>
            <w:shd w:val="clear" w:color="auto" w:fill="auto"/>
            <w:noWrap w:val="0"/>
            <w:vAlign w:val="center"/>
          </w:tcPr>
          <w:p w14:paraId="5D258AA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p>
          <w:p w14:paraId="22AAF93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劳动教育</w:t>
            </w:r>
          </w:p>
        </w:tc>
        <w:tc>
          <w:tcPr>
            <w:tcW w:w="635" w:type="dxa"/>
            <w:shd w:val="clear" w:color="auto" w:fill="auto"/>
            <w:noWrap w:val="0"/>
            <w:vAlign w:val="center"/>
          </w:tcPr>
          <w:p w14:paraId="7583DEA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30</w:t>
            </w:r>
          </w:p>
        </w:tc>
        <w:tc>
          <w:tcPr>
            <w:tcW w:w="682" w:type="dxa"/>
            <w:shd w:val="clear" w:color="auto" w:fill="auto"/>
            <w:noWrap w:val="0"/>
            <w:vAlign w:val="center"/>
          </w:tcPr>
          <w:p w14:paraId="2626164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shd w:val="clear" w:color="auto" w:fill="auto"/>
            <w:noWrap w:val="0"/>
            <w:vAlign w:val="center"/>
          </w:tcPr>
          <w:p w14:paraId="11183B1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shd w:val="clear" w:color="auto" w:fill="auto"/>
            <w:noWrap w:val="0"/>
            <w:vAlign w:val="center"/>
          </w:tcPr>
          <w:p w14:paraId="757110C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1或2</w:t>
            </w:r>
          </w:p>
        </w:tc>
        <w:tc>
          <w:tcPr>
            <w:tcW w:w="688" w:type="dxa"/>
            <w:shd w:val="clear" w:color="auto" w:fill="auto"/>
            <w:noWrap w:val="0"/>
            <w:vAlign w:val="center"/>
          </w:tcPr>
          <w:p w14:paraId="79F737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shd w:val="clear" w:color="auto" w:fill="auto"/>
            <w:noWrap w:val="0"/>
            <w:vAlign w:val="center"/>
          </w:tcPr>
          <w:p w14:paraId="28BC77E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shd w:val="clear" w:color="auto" w:fill="auto"/>
            <w:noWrap w:val="0"/>
            <w:vAlign w:val="center"/>
          </w:tcPr>
          <w:p w14:paraId="1B8DCDD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理论教学线上资源/实践教学每周三下午公益劳动</w:t>
            </w:r>
          </w:p>
        </w:tc>
      </w:tr>
      <w:tr w14:paraId="4E9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7020EDD6">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5CFE523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w:t>
            </w:r>
          </w:p>
        </w:tc>
        <w:tc>
          <w:tcPr>
            <w:tcW w:w="2513" w:type="dxa"/>
            <w:noWrap w:val="0"/>
            <w:vAlign w:val="center"/>
          </w:tcPr>
          <w:p w14:paraId="7203C58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体育</w:t>
            </w:r>
          </w:p>
        </w:tc>
        <w:tc>
          <w:tcPr>
            <w:tcW w:w="635" w:type="dxa"/>
            <w:noWrap w:val="0"/>
            <w:vAlign w:val="center"/>
          </w:tcPr>
          <w:p w14:paraId="4448460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108</w:t>
            </w:r>
          </w:p>
        </w:tc>
        <w:tc>
          <w:tcPr>
            <w:tcW w:w="682" w:type="dxa"/>
            <w:noWrap w:val="0"/>
            <w:vAlign w:val="center"/>
          </w:tcPr>
          <w:p w14:paraId="34D4CF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3A6C00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96</w:t>
            </w:r>
          </w:p>
        </w:tc>
        <w:tc>
          <w:tcPr>
            <w:tcW w:w="728" w:type="dxa"/>
            <w:noWrap w:val="0"/>
            <w:vAlign w:val="center"/>
          </w:tcPr>
          <w:p w14:paraId="7A89351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1+2+3</w:t>
            </w:r>
          </w:p>
        </w:tc>
        <w:tc>
          <w:tcPr>
            <w:tcW w:w="688" w:type="dxa"/>
            <w:noWrap w:val="0"/>
            <w:vAlign w:val="center"/>
          </w:tcPr>
          <w:p w14:paraId="52B8DCE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52BEDEB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2/6</w:t>
            </w:r>
          </w:p>
        </w:tc>
        <w:tc>
          <w:tcPr>
            <w:tcW w:w="1991" w:type="dxa"/>
            <w:noWrap w:val="0"/>
            <w:vAlign w:val="center"/>
          </w:tcPr>
          <w:p w14:paraId="73F82FD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包含体能测试和军训期间所占课时</w:t>
            </w:r>
          </w:p>
        </w:tc>
      </w:tr>
      <w:tr w14:paraId="4F5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3DECC62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0CCDD36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9</w:t>
            </w:r>
          </w:p>
        </w:tc>
        <w:tc>
          <w:tcPr>
            <w:tcW w:w="2513" w:type="dxa"/>
            <w:noWrap w:val="0"/>
            <w:vAlign w:val="center"/>
          </w:tcPr>
          <w:p w14:paraId="56CD75C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职业发展与就业指导</w:t>
            </w:r>
          </w:p>
        </w:tc>
        <w:tc>
          <w:tcPr>
            <w:tcW w:w="635" w:type="dxa"/>
            <w:noWrap w:val="0"/>
            <w:vAlign w:val="center"/>
          </w:tcPr>
          <w:p w14:paraId="5F0A9F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68A27A6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26</w:t>
            </w:r>
          </w:p>
        </w:tc>
        <w:tc>
          <w:tcPr>
            <w:tcW w:w="665" w:type="dxa"/>
            <w:noWrap w:val="0"/>
            <w:vAlign w:val="center"/>
          </w:tcPr>
          <w:p w14:paraId="0F2B52C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728" w:type="dxa"/>
            <w:noWrap w:val="0"/>
            <w:vAlign w:val="center"/>
          </w:tcPr>
          <w:p w14:paraId="1E51D7D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688" w:type="dxa"/>
            <w:noWrap w:val="0"/>
            <w:vAlign w:val="center"/>
          </w:tcPr>
          <w:p w14:paraId="5A73AD9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2EC246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noWrap w:val="0"/>
            <w:vAlign w:val="center"/>
          </w:tcPr>
          <w:p w14:paraId="03211BE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分模块进行教学</w:t>
            </w:r>
          </w:p>
        </w:tc>
      </w:tr>
      <w:tr w14:paraId="751F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jc w:val="center"/>
        </w:trPr>
        <w:tc>
          <w:tcPr>
            <w:tcW w:w="487" w:type="dxa"/>
            <w:vMerge w:val="continue"/>
            <w:noWrap w:val="0"/>
            <w:vAlign w:val="center"/>
          </w:tcPr>
          <w:p w14:paraId="132D0DE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6BB65E2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2513" w:type="dxa"/>
            <w:noWrap w:val="0"/>
            <w:vAlign w:val="center"/>
          </w:tcPr>
          <w:p w14:paraId="49C1C158">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心理健康教育</w:t>
            </w:r>
          </w:p>
        </w:tc>
        <w:tc>
          <w:tcPr>
            <w:tcW w:w="635" w:type="dxa"/>
            <w:noWrap w:val="0"/>
            <w:vAlign w:val="center"/>
          </w:tcPr>
          <w:p w14:paraId="435AF55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32</w:t>
            </w:r>
          </w:p>
        </w:tc>
        <w:tc>
          <w:tcPr>
            <w:tcW w:w="682" w:type="dxa"/>
            <w:noWrap w:val="0"/>
            <w:vAlign w:val="center"/>
          </w:tcPr>
          <w:p w14:paraId="4E66E7E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22</w:t>
            </w:r>
          </w:p>
        </w:tc>
        <w:tc>
          <w:tcPr>
            <w:tcW w:w="665" w:type="dxa"/>
            <w:noWrap w:val="0"/>
            <w:vAlign w:val="center"/>
          </w:tcPr>
          <w:p w14:paraId="61D17AD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728" w:type="dxa"/>
            <w:noWrap w:val="0"/>
            <w:vAlign w:val="center"/>
          </w:tcPr>
          <w:p w14:paraId="4685A6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548CE84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D90A2D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3/2</w:t>
            </w:r>
          </w:p>
        </w:tc>
        <w:tc>
          <w:tcPr>
            <w:tcW w:w="1991" w:type="dxa"/>
            <w:noWrap w:val="0"/>
            <w:vAlign w:val="center"/>
          </w:tcPr>
          <w:p w14:paraId="218EC9D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080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87" w:type="dxa"/>
            <w:vMerge w:val="continue"/>
            <w:noWrap w:val="0"/>
            <w:vAlign w:val="center"/>
          </w:tcPr>
          <w:p w14:paraId="0BA0A02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65D7F38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11</w:t>
            </w:r>
          </w:p>
        </w:tc>
        <w:tc>
          <w:tcPr>
            <w:tcW w:w="2513" w:type="dxa"/>
            <w:noWrap w:val="0"/>
            <w:vAlign w:val="center"/>
          </w:tcPr>
          <w:p w14:paraId="6C97521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信息技术基础</w:t>
            </w:r>
          </w:p>
        </w:tc>
        <w:tc>
          <w:tcPr>
            <w:tcW w:w="635" w:type="dxa"/>
            <w:noWrap w:val="0"/>
            <w:vAlign w:val="center"/>
          </w:tcPr>
          <w:p w14:paraId="3AECA8E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54</w:t>
            </w:r>
          </w:p>
        </w:tc>
        <w:tc>
          <w:tcPr>
            <w:tcW w:w="682" w:type="dxa"/>
            <w:noWrap w:val="0"/>
            <w:vAlign w:val="center"/>
          </w:tcPr>
          <w:p w14:paraId="40E303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20</w:t>
            </w:r>
          </w:p>
        </w:tc>
        <w:tc>
          <w:tcPr>
            <w:tcW w:w="665" w:type="dxa"/>
            <w:noWrap w:val="0"/>
            <w:vAlign w:val="center"/>
          </w:tcPr>
          <w:p w14:paraId="16CE104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34</w:t>
            </w:r>
          </w:p>
        </w:tc>
        <w:tc>
          <w:tcPr>
            <w:tcW w:w="728" w:type="dxa"/>
            <w:noWrap w:val="0"/>
            <w:vAlign w:val="center"/>
          </w:tcPr>
          <w:p w14:paraId="20C0785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11B2F6D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2920ECC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786645E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B8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487" w:type="dxa"/>
            <w:vMerge w:val="continue"/>
            <w:noWrap w:val="0"/>
            <w:vAlign w:val="center"/>
          </w:tcPr>
          <w:p w14:paraId="0E5DC476">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49C27E4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w:t>
            </w:r>
          </w:p>
        </w:tc>
        <w:tc>
          <w:tcPr>
            <w:tcW w:w="635" w:type="dxa"/>
            <w:noWrap w:val="0"/>
            <w:vAlign w:val="center"/>
          </w:tcPr>
          <w:p w14:paraId="3E7BBBE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500</w:t>
            </w:r>
          </w:p>
        </w:tc>
        <w:tc>
          <w:tcPr>
            <w:tcW w:w="682" w:type="dxa"/>
            <w:noWrap w:val="0"/>
            <w:vAlign w:val="center"/>
          </w:tcPr>
          <w:p w14:paraId="33AA4E1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r>
              <w:rPr>
                <w:rFonts w:hint="default" w:ascii="Times New Roman" w:hAnsi="Times New Roman" w:cs="Times New Roman"/>
                <w:color w:val="000000"/>
                <w:kern w:val="0"/>
                <w:sz w:val="21"/>
                <w:szCs w:val="21"/>
                <w:highlight w:val="none"/>
                <w:lang w:val="en-US" w:eastAsia="zh-CN" w:bidi="ar-SA"/>
              </w:rPr>
              <w:t>2</w:t>
            </w:r>
            <w:r>
              <w:rPr>
                <w:rFonts w:hint="default" w:ascii="Times New Roman" w:hAnsi="Times New Roman" w:eastAsia="宋体" w:cs="Times New Roman"/>
                <w:color w:val="000000"/>
                <w:kern w:val="0"/>
                <w:sz w:val="21"/>
                <w:szCs w:val="21"/>
                <w:highlight w:val="none"/>
                <w:lang w:val="en-US" w:eastAsia="zh-CN" w:bidi="ar-SA"/>
              </w:rPr>
              <w:t>8</w:t>
            </w:r>
          </w:p>
        </w:tc>
        <w:tc>
          <w:tcPr>
            <w:tcW w:w="665" w:type="dxa"/>
            <w:noWrap w:val="0"/>
            <w:vAlign w:val="center"/>
          </w:tcPr>
          <w:p w14:paraId="43F6421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272</w:t>
            </w:r>
          </w:p>
        </w:tc>
        <w:tc>
          <w:tcPr>
            <w:tcW w:w="728" w:type="dxa"/>
            <w:noWrap w:val="0"/>
            <w:vAlign w:val="center"/>
          </w:tcPr>
          <w:p w14:paraId="23EE47B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787E57F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2B9C574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27</w:t>
            </w:r>
          </w:p>
        </w:tc>
        <w:tc>
          <w:tcPr>
            <w:tcW w:w="1991" w:type="dxa"/>
            <w:noWrap w:val="0"/>
            <w:vAlign w:val="center"/>
          </w:tcPr>
          <w:p w14:paraId="4897A6A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9A7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restart"/>
            <w:noWrap w:val="0"/>
            <w:vAlign w:val="center"/>
          </w:tcPr>
          <w:p w14:paraId="2B04630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限</w:t>
            </w:r>
          </w:p>
          <w:p w14:paraId="06A9353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定</w:t>
            </w:r>
          </w:p>
          <w:p w14:paraId="36684E5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选</w:t>
            </w:r>
          </w:p>
          <w:p w14:paraId="2B52D1A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37E7892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788EDC9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2</w:t>
            </w:r>
          </w:p>
        </w:tc>
        <w:tc>
          <w:tcPr>
            <w:tcW w:w="2513" w:type="dxa"/>
            <w:noWrap w:val="0"/>
            <w:vAlign w:val="center"/>
          </w:tcPr>
          <w:p w14:paraId="3FF4DC0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高职语文</w:t>
            </w:r>
          </w:p>
        </w:tc>
        <w:tc>
          <w:tcPr>
            <w:tcW w:w="635" w:type="dxa"/>
            <w:noWrap w:val="0"/>
            <w:vAlign w:val="center"/>
          </w:tcPr>
          <w:p w14:paraId="7DCC3AB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82" w:type="dxa"/>
            <w:noWrap w:val="0"/>
            <w:vAlign w:val="center"/>
          </w:tcPr>
          <w:p w14:paraId="69E7F6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1DB812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3A29A3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582DF2E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5F2D8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vMerge w:val="restart"/>
            <w:noWrap w:val="0"/>
            <w:vAlign w:val="center"/>
          </w:tcPr>
          <w:p w14:paraId="4280E76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课程一组：1.各专业根据培养目标自主需要选择课程和考查形式。2.《马克思主义理论类课程》、《信息技术拓展课程》为线上资源。</w:t>
            </w:r>
          </w:p>
          <w:p w14:paraId="17AF311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3.要求不少于108学时或获6学分。</w:t>
            </w:r>
          </w:p>
        </w:tc>
      </w:tr>
      <w:tr w14:paraId="3E8E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continue"/>
            <w:noWrap w:val="0"/>
            <w:vAlign w:val="center"/>
          </w:tcPr>
          <w:p w14:paraId="284B9429">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01D5CD8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3</w:t>
            </w:r>
          </w:p>
        </w:tc>
        <w:tc>
          <w:tcPr>
            <w:tcW w:w="2513" w:type="dxa"/>
            <w:noWrap w:val="0"/>
            <w:vAlign w:val="center"/>
          </w:tcPr>
          <w:p w14:paraId="40B03D3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职场通用英语（1）</w:t>
            </w:r>
          </w:p>
        </w:tc>
        <w:tc>
          <w:tcPr>
            <w:tcW w:w="635" w:type="dxa"/>
            <w:noWrap w:val="0"/>
            <w:vAlign w:val="center"/>
          </w:tcPr>
          <w:p w14:paraId="0CFA79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82" w:type="dxa"/>
            <w:noWrap w:val="0"/>
            <w:vAlign w:val="center"/>
          </w:tcPr>
          <w:p w14:paraId="7A61FEC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7E95646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5C0298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19B1B5F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DDA808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7B43D7A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10F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continue"/>
            <w:noWrap w:val="0"/>
            <w:vAlign w:val="center"/>
          </w:tcPr>
          <w:p w14:paraId="0D9C3011">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4CD671F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4</w:t>
            </w:r>
          </w:p>
        </w:tc>
        <w:tc>
          <w:tcPr>
            <w:tcW w:w="2513" w:type="dxa"/>
            <w:noWrap w:val="0"/>
            <w:vAlign w:val="center"/>
          </w:tcPr>
          <w:p w14:paraId="0E08374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职场通用英语（2）</w:t>
            </w:r>
          </w:p>
        </w:tc>
        <w:tc>
          <w:tcPr>
            <w:tcW w:w="635" w:type="dxa"/>
            <w:noWrap w:val="0"/>
            <w:vAlign w:val="center"/>
          </w:tcPr>
          <w:p w14:paraId="794EE71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4A9353E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65" w:type="dxa"/>
            <w:noWrap w:val="0"/>
            <w:vAlign w:val="center"/>
          </w:tcPr>
          <w:p w14:paraId="3980AE2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6EF42E6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759B56A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DB1116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vMerge w:val="continue"/>
            <w:noWrap w:val="0"/>
            <w:vAlign w:val="center"/>
          </w:tcPr>
          <w:p w14:paraId="24A71B7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9AE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exact"/>
          <w:jc w:val="center"/>
        </w:trPr>
        <w:tc>
          <w:tcPr>
            <w:tcW w:w="487" w:type="dxa"/>
            <w:vMerge w:val="continue"/>
            <w:noWrap w:val="0"/>
            <w:vAlign w:val="center"/>
          </w:tcPr>
          <w:p w14:paraId="4461CBA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5B7AA0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5</w:t>
            </w:r>
          </w:p>
        </w:tc>
        <w:tc>
          <w:tcPr>
            <w:tcW w:w="2513" w:type="dxa"/>
            <w:noWrap w:val="0"/>
            <w:vAlign w:val="center"/>
          </w:tcPr>
          <w:p w14:paraId="2D8CD73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信息技术拓展课程</w:t>
            </w:r>
          </w:p>
        </w:tc>
        <w:tc>
          <w:tcPr>
            <w:tcW w:w="635" w:type="dxa"/>
            <w:noWrap w:val="0"/>
            <w:vAlign w:val="center"/>
          </w:tcPr>
          <w:p w14:paraId="7BEB1AB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5ED6B8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D482E9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2CF84E4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688" w:type="dxa"/>
            <w:noWrap w:val="0"/>
            <w:vAlign w:val="center"/>
          </w:tcPr>
          <w:p w14:paraId="227286A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297544B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2026BC6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403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87" w:type="dxa"/>
            <w:vMerge w:val="continue"/>
            <w:noWrap w:val="0"/>
            <w:vAlign w:val="center"/>
          </w:tcPr>
          <w:p w14:paraId="4DDC8A9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723576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6</w:t>
            </w:r>
          </w:p>
        </w:tc>
        <w:tc>
          <w:tcPr>
            <w:tcW w:w="2513" w:type="dxa"/>
            <w:noWrap w:val="0"/>
            <w:vAlign w:val="center"/>
          </w:tcPr>
          <w:p w14:paraId="49B29AB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安全教育</w:t>
            </w:r>
          </w:p>
        </w:tc>
        <w:tc>
          <w:tcPr>
            <w:tcW w:w="635" w:type="dxa"/>
            <w:noWrap w:val="0"/>
            <w:vAlign w:val="center"/>
          </w:tcPr>
          <w:p w14:paraId="4554823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52F38F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3459B0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4E2E488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1-</w:t>
            </w:r>
            <w:r>
              <w:rPr>
                <w:rFonts w:hint="default" w:ascii="Times New Roman" w:hAnsi="Times New Roman" w:eastAsia="宋体" w:cs="Times New Roman"/>
                <w:color w:val="000000"/>
                <w:kern w:val="0"/>
                <w:sz w:val="21"/>
                <w:szCs w:val="21"/>
                <w:highlight w:val="none"/>
                <w:lang w:val="en-US" w:eastAsia="zh-CN" w:bidi="ar-SA"/>
              </w:rPr>
              <w:t>6</w:t>
            </w:r>
          </w:p>
        </w:tc>
        <w:tc>
          <w:tcPr>
            <w:tcW w:w="688" w:type="dxa"/>
            <w:noWrap w:val="0"/>
            <w:vAlign w:val="center"/>
          </w:tcPr>
          <w:p w14:paraId="40A02E6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9EF845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restart"/>
            <w:noWrap w:val="0"/>
            <w:vAlign w:val="center"/>
          </w:tcPr>
          <w:p w14:paraId="4EC632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课程二组：线上资源，要求不少于36学时或获2学分。</w:t>
            </w:r>
          </w:p>
        </w:tc>
      </w:tr>
      <w:tr w14:paraId="2F67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87" w:type="dxa"/>
            <w:vMerge w:val="continue"/>
            <w:noWrap w:val="0"/>
            <w:vAlign w:val="center"/>
          </w:tcPr>
          <w:p w14:paraId="7E70D580">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71323AA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7</w:t>
            </w:r>
          </w:p>
        </w:tc>
        <w:tc>
          <w:tcPr>
            <w:tcW w:w="2513" w:type="dxa"/>
            <w:noWrap w:val="0"/>
            <w:vAlign w:val="center"/>
          </w:tcPr>
          <w:p w14:paraId="3C4A07B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美育教育</w:t>
            </w:r>
          </w:p>
        </w:tc>
        <w:tc>
          <w:tcPr>
            <w:tcW w:w="635" w:type="dxa"/>
            <w:noWrap w:val="0"/>
            <w:vAlign w:val="center"/>
          </w:tcPr>
          <w:p w14:paraId="1FD52AB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5B03631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71C281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E3C95F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7DEAFC8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6A85A8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767481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55C9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487" w:type="dxa"/>
            <w:vMerge w:val="continue"/>
            <w:noWrap w:val="0"/>
            <w:vAlign w:val="center"/>
          </w:tcPr>
          <w:p w14:paraId="7C09026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0F855D4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w:t>
            </w:r>
          </w:p>
        </w:tc>
        <w:tc>
          <w:tcPr>
            <w:tcW w:w="635" w:type="dxa"/>
            <w:noWrap w:val="0"/>
            <w:vAlign w:val="center"/>
          </w:tcPr>
          <w:p w14:paraId="1B8EB57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146</w:t>
            </w:r>
          </w:p>
        </w:tc>
        <w:tc>
          <w:tcPr>
            <w:tcW w:w="682" w:type="dxa"/>
            <w:noWrap w:val="0"/>
            <w:vAlign w:val="center"/>
          </w:tcPr>
          <w:p w14:paraId="1EDE9D2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146</w:t>
            </w:r>
          </w:p>
        </w:tc>
        <w:tc>
          <w:tcPr>
            <w:tcW w:w="665" w:type="dxa"/>
            <w:noWrap w:val="0"/>
            <w:vAlign w:val="center"/>
          </w:tcPr>
          <w:p w14:paraId="72E2303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681619F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3843E3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28A018D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w:t>
            </w:r>
          </w:p>
        </w:tc>
        <w:tc>
          <w:tcPr>
            <w:tcW w:w="1991" w:type="dxa"/>
            <w:noWrap w:val="0"/>
            <w:vAlign w:val="center"/>
          </w:tcPr>
          <w:p w14:paraId="3BAB860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FF1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restart"/>
            <w:noWrap w:val="0"/>
            <w:vAlign w:val="center"/>
          </w:tcPr>
          <w:p w14:paraId="7C2B612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选</w:t>
            </w:r>
          </w:p>
          <w:p w14:paraId="1A7D23E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5D0DF53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7E506A0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8</w:t>
            </w:r>
          </w:p>
        </w:tc>
        <w:tc>
          <w:tcPr>
            <w:tcW w:w="2513" w:type="dxa"/>
            <w:noWrap w:val="0"/>
            <w:vAlign w:val="center"/>
          </w:tcPr>
          <w:p w14:paraId="08F7DCDE">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创业培训</w:t>
            </w:r>
          </w:p>
        </w:tc>
        <w:tc>
          <w:tcPr>
            <w:tcW w:w="635" w:type="dxa"/>
            <w:noWrap w:val="0"/>
            <w:vAlign w:val="center"/>
          </w:tcPr>
          <w:p w14:paraId="72707E9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80</w:t>
            </w:r>
          </w:p>
        </w:tc>
        <w:tc>
          <w:tcPr>
            <w:tcW w:w="682" w:type="dxa"/>
            <w:noWrap w:val="0"/>
            <w:vAlign w:val="center"/>
          </w:tcPr>
          <w:p w14:paraId="12D1342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5744968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80</w:t>
            </w:r>
          </w:p>
        </w:tc>
        <w:tc>
          <w:tcPr>
            <w:tcW w:w="728" w:type="dxa"/>
            <w:noWrap w:val="0"/>
            <w:vAlign w:val="center"/>
          </w:tcPr>
          <w:p w14:paraId="087B4A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3或4</w:t>
            </w:r>
          </w:p>
        </w:tc>
        <w:tc>
          <w:tcPr>
            <w:tcW w:w="688" w:type="dxa"/>
            <w:noWrap w:val="0"/>
            <w:vAlign w:val="center"/>
          </w:tcPr>
          <w:p w14:paraId="726828C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493A71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1991" w:type="dxa"/>
            <w:vMerge w:val="restart"/>
            <w:noWrap w:val="0"/>
            <w:vAlign w:val="center"/>
          </w:tcPr>
          <w:p w14:paraId="3B11D9F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1.学生自主选修。</w:t>
            </w:r>
          </w:p>
          <w:p w14:paraId="50987E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2.《书法培训》、《音乐（黄梅戏）欣赏》各专业根据实际自主选择线下教学或线上资源，其他类课程均为线上资源。</w:t>
            </w:r>
          </w:p>
          <w:p w14:paraId="40AF5EF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3.《创业培训》按学院分段组织选修。</w:t>
            </w:r>
          </w:p>
        </w:tc>
      </w:tr>
      <w:tr w14:paraId="7A4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636077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76EF7B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default" w:ascii="Times New Roman" w:hAnsi="Times New Roman" w:cs="Times New Roman"/>
                <w:i w:val="0"/>
                <w:iCs w:val="0"/>
                <w:color w:val="000000"/>
                <w:kern w:val="0"/>
                <w:sz w:val="21"/>
                <w:szCs w:val="21"/>
                <w:highlight w:val="none"/>
                <w:u w:val="none"/>
                <w:lang w:val="en-US" w:eastAsia="zh-CN" w:bidi="ar"/>
              </w:rPr>
              <w:t>9</w:t>
            </w:r>
          </w:p>
        </w:tc>
        <w:tc>
          <w:tcPr>
            <w:tcW w:w="2513" w:type="dxa"/>
            <w:noWrap w:val="0"/>
            <w:vAlign w:val="center"/>
          </w:tcPr>
          <w:p w14:paraId="021992F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书法培训</w:t>
            </w:r>
          </w:p>
        </w:tc>
        <w:tc>
          <w:tcPr>
            <w:tcW w:w="635" w:type="dxa"/>
            <w:noWrap w:val="0"/>
            <w:vAlign w:val="center"/>
          </w:tcPr>
          <w:p w14:paraId="2078AA7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69C1ABE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151060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636638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2或3</w:t>
            </w:r>
          </w:p>
        </w:tc>
        <w:tc>
          <w:tcPr>
            <w:tcW w:w="688" w:type="dxa"/>
            <w:noWrap w:val="0"/>
            <w:vAlign w:val="center"/>
          </w:tcPr>
          <w:p w14:paraId="54EBAD7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BD0917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45D86BC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0573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C8D5EDE">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C714C07">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i w:val="0"/>
                <w:iCs w:val="0"/>
                <w:color w:val="000000"/>
                <w:kern w:val="0"/>
                <w:sz w:val="21"/>
                <w:szCs w:val="21"/>
                <w:highlight w:val="none"/>
                <w:u w:val="none"/>
                <w:lang w:val="en-US" w:eastAsia="zh-CN" w:bidi="ar"/>
              </w:rPr>
              <w:t>20</w:t>
            </w:r>
          </w:p>
        </w:tc>
        <w:tc>
          <w:tcPr>
            <w:tcW w:w="2513" w:type="dxa"/>
            <w:noWrap w:val="0"/>
            <w:vAlign w:val="center"/>
          </w:tcPr>
          <w:p w14:paraId="26B119D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音乐（黄梅戏）欣赏</w:t>
            </w:r>
          </w:p>
        </w:tc>
        <w:tc>
          <w:tcPr>
            <w:tcW w:w="635" w:type="dxa"/>
            <w:noWrap w:val="0"/>
            <w:vAlign w:val="center"/>
          </w:tcPr>
          <w:p w14:paraId="706CD1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7554225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42517B4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3B3D164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2或3</w:t>
            </w:r>
          </w:p>
        </w:tc>
        <w:tc>
          <w:tcPr>
            <w:tcW w:w="688" w:type="dxa"/>
            <w:noWrap w:val="0"/>
            <w:vAlign w:val="center"/>
          </w:tcPr>
          <w:p w14:paraId="02AE660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1625F2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5E4CCE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CBB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87" w:type="dxa"/>
            <w:vMerge w:val="continue"/>
            <w:noWrap w:val="0"/>
            <w:vAlign w:val="center"/>
          </w:tcPr>
          <w:p w14:paraId="474349E6">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5F4FAE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i w:val="0"/>
                <w:iCs w:val="0"/>
                <w:color w:val="000000"/>
                <w:kern w:val="0"/>
                <w:sz w:val="21"/>
                <w:szCs w:val="21"/>
                <w:highlight w:val="none"/>
                <w:u w:val="none"/>
                <w:lang w:val="en-US" w:eastAsia="zh-CN" w:bidi="ar"/>
              </w:rPr>
              <w:t>21</w:t>
            </w:r>
          </w:p>
        </w:tc>
        <w:tc>
          <w:tcPr>
            <w:tcW w:w="2513" w:type="dxa"/>
            <w:noWrap w:val="0"/>
            <w:vAlign w:val="center"/>
          </w:tcPr>
          <w:p w14:paraId="7592B9F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节能减排与绿色环保类课程</w:t>
            </w:r>
          </w:p>
        </w:tc>
        <w:tc>
          <w:tcPr>
            <w:tcW w:w="635" w:type="dxa"/>
            <w:noWrap w:val="0"/>
            <w:vAlign w:val="center"/>
          </w:tcPr>
          <w:p w14:paraId="53516A3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1555559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5B66DDD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4B43E82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688" w:type="dxa"/>
            <w:noWrap w:val="0"/>
            <w:vAlign w:val="center"/>
          </w:tcPr>
          <w:p w14:paraId="6BC1BD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92D9A5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39575E6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754E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487" w:type="dxa"/>
            <w:vMerge w:val="continue"/>
            <w:noWrap w:val="0"/>
            <w:vAlign w:val="center"/>
          </w:tcPr>
          <w:p w14:paraId="31E100F4">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864213A">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2</w:t>
            </w:r>
          </w:p>
        </w:tc>
        <w:tc>
          <w:tcPr>
            <w:tcW w:w="2513" w:type="dxa"/>
            <w:noWrap w:val="0"/>
            <w:vAlign w:val="center"/>
          </w:tcPr>
          <w:p w14:paraId="7419F0F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人口资源与海洋探秘类课程</w:t>
            </w:r>
          </w:p>
        </w:tc>
        <w:tc>
          <w:tcPr>
            <w:tcW w:w="635" w:type="dxa"/>
            <w:noWrap w:val="0"/>
            <w:vAlign w:val="center"/>
          </w:tcPr>
          <w:p w14:paraId="41A07F7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2A9637D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28D107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1CB690B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688" w:type="dxa"/>
            <w:noWrap w:val="0"/>
            <w:vAlign w:val="center"/>
          </w:tcPr>
          <w:p w14:paraId="404D33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3829E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60FE74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558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135D47B6">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1C1A7E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3</w:t>
            </w:r>
          </w:p>
        </w:tc>
        <w:tc>
          <w:tcPr>
            <w:tcW w:w="2513" w:type="dxa"/>
            <w:noWrap w:val="0"/>
            <w:vAlign w:val="center"/>
          </w:tcPr>
          <w:p w14:paraId="7B2CE61A">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社会责任类课程</w:t>
            </w:r>
          </w:p>
        </w:tc>
        <w:tc>
          <w:tcPr>
            <w:tcW w:w="635" w:type="dxa"/>
            <w:noWrap w:val="0"/>
            <w:vAlign w:val="center"/>
          </w:tcPr>
          <w:p w14:paraId="24C4E5C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82" w:type="dxa"/>
            <w:noWrap w:val="0"/>
            <w:vAlign w:val="center"/>
          </w:tcPr>
          <w:p w14:paraId="24D46FD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15F7028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2C0B75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1EC4A99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B8A1E7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6706A8D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4F7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0321236D">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1F0C6907">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4</w:t>
            </w:r>
          </w:p>
        </w:tc>
        <w:tc>
          <w:tcPr>
            <w:tcW w:w="2513" w:type="dxa"/>
            <w:noWrap w:val="0"/>
            <w:vAlign w:val="center"/>
          </w:tcPr>
          <w:p w14:paraId="77B99C20">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职业素养类课程</w:t>
            </w:r>
          </w:p>
        </w:tc>
        <w:tc>
          <w:tcPr>
            <w:tcW w:w="635" w:type="dxa"/>
            <w:noWrap w:val="0"/>
            <w:vAlign w:val="center"/>
          </w:tcPr>
          <w:p w14:paraId="134570A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82" w:type="dxa"/>
            <w:noWrap w:val="0"/>
            <w:vAlign w:val="center"/>
          </w:tcPr>
          <w:p w14:paraId="5258029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437F54F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8AB62A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7A34E03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6365241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279E791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5DCF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ED2CE14">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3FE2A2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5</w:t>
            </w:r>
          </w:p>
        </w:tc>
        <w:tc>
          <w:tcPr>
            <w:tcW w:w="2513" w:type="dxa"/>
            <w:noWrap w:val="0"/>
            <w:vAlign w:val="center"/>
          </w:tcPr>
          <w:p w14:paraId="20C0BB0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管理类课程</w:t>
            </w:r>
          </w:p>
        </w:tc>
        <w:tc>
          <w:tcPr>
            <w:tcW w:w="635" w:type="dxa"/>
            <w:noWrap w:val="0"/>
            <w:vAlign w:val="center"/>
          </w:tcPr>
          <w:p w14:paraId="5A2669D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2040DEE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2E14472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3CF51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414872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33CDD4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4E0A664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26A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3E110E9B">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7E09D63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小计（不低于）</w:t>
            </w:r>
          </w:p>
        </w:tc>
        <w:tc>
          <w:tcPr>
            <w:tcW w:w="635" w:type="dxa"/>
            <w:noWrap w:val="0"/>
            <w:vAlign w:val="center"/>
          </w:tcPr>
          <w:p w14:paraId="3EE53D8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60</w:t>
            </w:r>
          </w:p>
        </w:tc>
        <w:tc>
          <w:tcPr>
            <w:tcW w:w="682" w:type="dxa"/>
            <w:noWrap w:val="0"/>
            <w:vAlign w:val="center"/>
          </w:tcPr>
          <w:p w14:paraId="4DDE361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6A513B3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4B60A5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28D489D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7012CDD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15F7805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bl>
    <w:p w14:paraId="6517346D">
      <w:pPr>
        <w:keepNext w:val="0"/>
        <w:keepLines w:val="0"/>
        <w:pageBreakBefore w:val="0"/>
        <w:widowControl w:val="0"/>
        <w:numPr>
          <w:ilvl w:val="0"/>
          <w:numId w:val="0"/>
        </w:numPr>
        <w:shd w:val="clear"/>
        <w:kinsoku/>
        <w:wordWrap/>
        <w:overflowPunct/>
        <w:topLinePunct w:val="0"/>
        <w:autoSpaceDE/>
        <w:autoSpaceDN/>
        <w:bidi w:val="0"/>
        <w:adjustRightInd/>
        <w:snapToGrid/>
        <w:spacing w:before="313" w:beforeLines="10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69" w:name="_Toc8966"/>
      <w:bookmarkStart w:id="70" w:name="_Toc9725"/>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二</w:t>
      </w:r>
      <w:r>
        <w:rPr>
          <w:rFonts w:hint="default" w:ascii="Times New Roman" w:hAnsi="Times New Roman" w:eastAsia="宋体" w:cs="Times New Roman"/>
          <w:b/>
          <w:bCs/>
          <w:color w:val="000000"/>
          <w:kern w:val="2"/>
          <w:sz w:val="24"/>
          <w:szCs w:val="24"/>
          <w:highlight w:val="none"/>
        </w:rPr>
        <w:t>）专业（技能）课程教学进程表</w:t>
      </w:r>
      <w:bookmarkEnd w:id="69"/>
      <w:bookmarkEnd w:id="70"/>
      <w:r>
        <w:rPr>
          <w:rFonts w:hint="default" w:ascii="Times New Roman" w:hAnsi="Times New Roman" w:eastAsia="宋体" w:cs="Times New Roman"/>
          <w:b/>
          <w:bCs/>
          <w:color w:val="000000"/>
          <w:kern w:val="2"/>
          <w:sz w:val="24"/>
          <w:szCs w:val="24"/>
          <w:highlight w:val="none"/>
        </w:rPr>
        <w:t xml:space="preserve">   </w:t>
      </w:r>
    </w:p>
    <w:tbl>
      <w:tblPr>
        <w:tblStyle w:val="25"/>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69"/>
        <w:gridCol w:w="390"/>
        <w:gridCol w:w="397"/>
        <w:gridCol w:w="240"/>
        <w:gridCol w:w="2125"/>
        <w:gridCol w:w="557"/>
        <w:gridCol w:w="652"/>
        <w:gridCol w:w="652"/>
        <w:gridCol w:w="652"/>
        <w:gridCol w:w="456"/>
        <w:gridCol w:w="531"/>
        <w:gridCol w:w="317"/>
        <w:gridCol w:w="345"/>
        <w:gridCol w:w="1290"/>
      </w:tblGrid>
      <w:tr w14:paraId="0CD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shd w:val="clear" w:color="auto" w:fill="auto"/>
            <w:noWrap w:val="0"/>
            <w:tcMar>
              <w:top w:w="0" w:type="dxa"/>
              <w:left w:w="45" w:type="dxa"/>
              <w:bottom w:w="0" w:type="dxa"/>
              <w:right w:w="45" w:type="dxa"/>
            </w:tcMar>
            <w:vAlign w:val="center"/>
          </w:tcPr>
          <w:p w14:paraId="423FDB34">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类别</w:t>
            </w:r>
          </w:p>
        </w:tc>
        <w:tc>
          <w:tcPr>
            <w:tcW w:w="397" w:type="dxa"/>
            <w:shd w:val="clear" w:color="auto" w:fill="auto"/>
            <w:noWrap w:val="0"/>
            <w:tcMar>
              <w:top w:w="0" w:type="dxa"/>
              <w:left w:w="45" w:type="dxa"/>
              <w:bottom w:w="0" w:type="dxa"/>
              <w:right w:w="45" w:type="dxa"/>
            </w:tcMar>
            <w:vAlign w:val="center"/>
          </w:tcPr>
          <w:p w14:paraId="5ED6680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序号</w:t>
            </w:r>
          </w:p>
        </w:tc>
        <w:tc>
          <w:tcPr>
            <w:tcW w:w="2365" w:type="dxa"/>
            <w:gridSpan w:val="2"/>
            <w:shd w:val="clear" w:color="auto" w:fill="auto"/>
            <w:noWrap w:val="0"/>
            <w:tcMar>
              <w:top w:w="0" w:type="dxa"/>
              <w:left w:w="45" w:type="dxa"/>
              <w:bottom w:w="0" w:type="dxa"/>
              <w:right w:w="45" w:type="dxa"/>
            </w:tcMar>
            <w:vAlign w:val="center"/>
          </w:tcPr>
          <w:p w14:paraId="34C8B393">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课程名称</w:t>
            </w:r>
          </w:p>
        </w:tc>
        <w:tc>
          <w:tcPr>
            <w:tcW w:w="557" w:type="dxa"/>
            <w:shd w:val="clear" w:color="auto" w:fill="auto"/>
            <w:noWrap w:val="0"/>
            <w:tcMar>
              <w:top w:w="0" w:type="dxa"/>
              <w:left w:w="45" w:type="dxa"/>
              <w:bottom w:w="0" w:type="dxa"/>
              <w:right w:w="45" w:type="dxa"/>
            </w:tcMar>
            <w:vAlign w:val="center"/>
          </w:tcPr>
          <w:p w14:paraId="679378E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计划</w:t>
            </w:r>
          </w:p>
          <w:p w14:paraId="281DD35F">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6019F068">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理论</w:t>
            </w:r>
          </w:p>
          <w:p w14:paraId="06661E30">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0A828B5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实践</w:t>
            </w:r>
          </w:p>
          <w:p w14:paraId="51BD4127">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1C00963A">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开设</w:t>
            </w:r>
          </w:p>
          <w:p w14:paraId="14C9C289">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学期</w:t>
            </w:r>
          </w:p>
        </w:tc>
        <w:tc>
          <w:tcPr>
            <w:tcW w:w="456" w:type="dxa"/>
            <w:shd w:val="clear" w:color="auto" w:fill="auto"/>
            <w:noWrap w:val="0"/>
            <w:tcMar>
              <w:top w:w="0" w:type="dxa"/>
              <w:left w:w="45" w:type="dxa"/>
              <w:bottom w:w="0" w:type="dxa"/>
              <w:right w:w="45" w:type="dxa"/>
            </w:tcMar>
            <w:vAlign w:val="center"/>
          </w:tcPr>
          <w:p w14:paraId="4EF09CEC">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学分</w:t>
            </w:r>
          </w:p>
        </w:tc>
        <w:tc>
          <w:tcPr>
            <w:tcW w:w="531" w:type="dxa"/>
            <w:shd w:val="clear" w:color="auto" w:fill="auto"/>
            <w:noWrap w:val="0"/>
            <w:tcMar>
              <w:top w:w="0" w:type="dxa"/>
              <w:left w:w="45" w:type="dxa"/>
              <w:bottom w:w="0" w:type="dxa"/>
              <w:right w:w="45" w:type="dxa"/>
            </w:tcMar>
            <w:vAlign w:val="center"/>
          </w:tcPr>
          <w:p w14:paraId="597CDDB3">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周学时</w:t>
            </w:r>
          </w:p>
        </w:tc>
        <w:tc>
          <w:tcPr>
            <w:tcW w:w="317" w:type="dxa"/>
            <w:shd w:val="clear" w:color="auto" w:fill="auto"/>
            <w:noWrap w:val="0"/>
            <w:tcMar>
              <w:top w:w="0" w:type="dxa"/>
              <w:left w:w="45" w:type="dxa"/>
              <w:bottom w:w="0" w:type="dxa"/>
              <w:right w:w="45" w:type="dxa"/>
            </w:tcMar>
            <w:vAlign w:val="center"/>
          </w:tcPr>
          <w:p w14:paraId="6D699F45">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考试</w:t>
            </w:r>
          </w:p>
        </w:tc>
        <w:tc>
          <w:tcPr>
            <w:tcW w:w="345" w:type="dxa"/>
            <w:shd w:val="clear" w:color="auto" w:fill="auto"/>
            <w:noWrap w:val="0"/>
            <w:tcMar>
              <w:top w:w="0" w:type="dxa"/>
              <w:left w:w="45" w:type="dxa"/>
              <w:bottom w:w="0" w:type="dxa"/>
              <w:right w:w="45" w:type="dxa"/>
            </w:tcMar>
            <w:vAlign w:val="center"/>
          </w:tcPr>
          <w:p w14:paraId="40A0F799">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考查</w:t>
            </w:r>
          </w:p>
        </w:tc>
        <w:tc>
          <w:tcPr>
            <w:tcW w:w="1290" w:type="dxa"/>
            <w:shd w:val="clear" w:color="auto" w:fill="auto"/>
            <w:noWrap w:val="0"/>
            <w:tcMar>
              <w:top w:w="0" w:type="dxa"/>
              <w:left w:w="45" w:type="dxa"/>
              <w:bottom w:w="0" w:type="dxa"/>
              <w:right w:w="45" w:type="dxa"/>
            </w:tcMar>
            <w:vAlign w:val="center"/>
          </w:tcPr>
          <w:p w14:paraId="215F934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备注</w:t>
            </w:r>
          </w:p>
        </w:tc>
      </w:tr>
      <w:tr w14:paraId="55E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restart"/>
            <w:shd w:val="clear" w:color="auto" w:fill="auto"/>
            <w:noWrap w:val="0"/>
            <w:tcMar>
              <w:top w:w="0" w:type="dxa"/>
              <w:left w:w="45" w:type="dxa"/>
              <w:bottom w:w="0" w:type="dxa"/>
              <w:right w:w="45" w:type="dxa"/>
            </w:tcMar>
            <w:vAlign w:val="center"/>
          </w:tcPr>
          <w:p w14:paraId="78FD79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专业技术模块</w:t>
            </w:r>
          </w:p>
        </w:tc>
        <w:tc>
          <w:tcPr>
            <w:tcW w:w="390" w:type="dxa"/>
            <w:vMerge w:val="restart"/>
            <w:shd w:val="clear" w:color="auto" w:fill="auto"/>
            <w:noWrap w:val="0"/>
            <w:tcMar>
              <w:top w:w="0" w:type="dxa"/>
              <w:left w:w="45" w:type="dxa"/>
              <w:bottom w:w="0" w:type="dxa"/>
              <w:right w:w="45" w:type="dxa"/>
            </w:tcMar>
            <w:vAlign w:val="center"/>
          </w:tcPr>
          <w:p w14:paraId="3A280AD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349DFE5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50EB0F4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基</w:t>
            </w:r>
          </w:p>
          <w:p w14:paraId="1CD22EC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础</w:t>
            </w:r>
          </w:p>
          <w:p w14:paraId="33E5E23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7AC29F8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程</w:t>
            </w:r>
          </w:p>
        </w:tc>
        <w:tc>
          <w:tcPr>
            <w:tcW w:w="397" w:type="dxa"/>
            <w:shd w:val="clear" w:color="auto" w:fill="auto"/>
            <w:noWrap w:val="0"/>
            <w:tcMar>
              <w:top w:w="0" w:type="dxa"/>
              <w:left w:w="45" w:type="dxa"/>
              <w:bottom w:w="0" w:type="dxa"/>
              <w:right w:w="45" w:type="dxa"/>
            </w:tcMar>
            <w:vAlign w:val="center"/>
          </w:tcPr>
          <w:p w14:paraId="48C5C81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365" w:type="dxa"/>
            <w:gridSpan w:val="2"/>
            <w:shd w:val="clear" w:color="auto" w:fill="auto"/>
            <w:noWrap w:val="0"/>
            <w:tcMar>
              <w:top w:w="0" w:type="dxa"/>
              <w:left w:w="45" w:type="dxa"/>
              <w:bottom w:w="0" w:type="dxa"/>
              <w:right w:w="45" w:type="dxa"/>
            </w:tcMar>
            <w:vAlign w:val="center"/>
          </w:tcPr>
          <w:p w14:paraId="06B21D0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基础化学</w:t>
            </w:r>
          </w:p>
        </w:tc>
        <w:tc>
          <w:tcPr>
            <w:tcW w:w="557" w:type="dxa"/>
            <w:shd w:val="clear" w:color="auto" w:fill="auto"/>
            <w:noWrap w:val="0"/>
            <w:tcMar>
              <w:top w:w="0" w:type="dxa"/>
              <w:left w:w="45" w:type="dxa"/>
              <w:bottom w:w="0" w:type="dxa"/>
              <w:right w:w="45" w:type="dxa"/>
            </w:tcMar>
            <w:vAlign w:val="center"/>
          </w:tcPr>
          <w:p w14:paraId="1DA0323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54</w:t>
            </w:r>
          </w:p>
        </w:tc>
        <w:tc>
          <w:tcPr>
            <w:tcW w:w="652" w:type="dxa"/>
            <w:shd w:val="clear" w:color="auto" w:fill="auto"/>
            <w:noWrap w:val="0"/>
            <w:tcMar>
              <w:top w:w="0" w:type="dxa"/>
              <w:left w:w="45" w:type="dxa"/>
              <w:bottom w:w="0" w:type="dxa"/>
              <w:right w:w="45" w:type="dxa"/>
            </w:tcMar>
            <w:vAlign w:val="center"/>
          </w:tcPr>
          <w:p w14:paraId="453AB13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27</w:t>
            </w:r>
          </w:p>
        </w:tc>
        <w:tc>
          <w:tcPr>
            <w:tcW w:w="652" w:type="dxa"/>
            <w:shd w:val="clear" w:color="auto" w:fill="auto"/>
            <w:noWrap w:val="0"/>
            <w:tcMar>
              <w:top w:w="0" w:type="dxa"/>
              <w:left w:w="45" w:type="dxa"/>
              <w:bottom w:w="0" w:type="dxa"/>
              <w:right w:w="45" w:type="dxa"/>
            </w:tcMar>
            <w:vAlign w:val="center"/>
          </w:tcPr>
          <w:p w14:paraId="06163C6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27</w:t>
            </w:r>
          </w:p>
        </w:tc>
        <w:tc>
          <w:tcPr>
            <w:tcW w:w="652" w:type="dxa"/>
            <w:shd w:val="clear" w:color="auto" w:fill="auto"/>
            <w:noWrap w:val="0"/>
            <w:tcMar>
              <w:top w:w="0" w:type="dxa"/>
              <w:left w:w="45" w:type="dxa"/>
              <w:bottom w:w="0" w:type="dxa"/>
              <w:right w:w="45" w:type="dxa"/>
            </w:tcMar>
            <w:vAlign w:val="center"/>
          </w:tcPr>
          <w:p w14:paraId="4E04C98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456" w:type="dxa"/>
            <w:shd w:val="clear" w:color="auto" w:fill="auto"/>
            <w:noWrap w:val="0"/>
            <w:tcMar>
              <w:top w:w="0" w:type="dxa"/>
              <w:left w:w="45" w:type="dxa"/>
              <w:bottom w:w="0" w:type="dxa"/>
              <w:right w:w="45" w:type="dxa"/>
            </w:tcMar>
            <w:vAlign w:val="center"/>
          </w:tcPr>
          <w:p w14:paraId="417617C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531" w:type="dxa"/>
            <w:shd w:val="clear" w:color="auto" w:fill="auto"/>
            <w:noWrap w:val="0"/>
            <w:tcMar>
              <w:top w:w="0" w:type="dxa"/>
              <w:left w:w="45" w:type="dxa"/>
              <w:bottom w:w="0" w:type="dxa"/>
              <w:right w:w="45" w:type="dxa"/>
            </w:tcMar>
            <w:vAlign w:val="center"/>
          </w:tcPr>
          <w:p w14:paraId="6AA2454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317" w:type="dxa"/>
            <w:shd w:val="clear" w:color="auto" w:fill="auto"/>
            <w:noWrap w:val="0"/>
            <w:tcMar>
              <w:top w:w="0" w:type="dxa"/>
              <w:left w:w="45" w:type="dxa"/>
              <w:bottom w:w="0" w:type="dxa"/>
              <w:right w:w="45" w:type="dxa"/>
            </w:tcMar>
            <w:vAlign w:val="center"/>
          </w:tcPr>
          <w:p w14:paraId="20F32F9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w:t>
            </w:r>
          </w:p>
        </w:tc>
        <w:tc>
          <w:tcPr>
            <w:tcW w:w="345" w:type="dxa"/>
            <w:shd w:val="clear" w:color="auto" w:fill="auto"/>
            <w:noWrap w:val="0"/>
            <w:tcMar>
              <w:top w:w="0" w:type="dxa"/>
              <w:left w:w="45" w:type="dxa"/>
              <w:bottom w:w="0" w:type="dxa"/>
              <w:right w:w="45" w:type="dxa"/>
            </w:tcMar>
            <w:vAlign w:val="center"/>
          </w:tcPr>
          <w:p w14:paraId="01AE3AD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D8BAEB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88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4B285D0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D38576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F49CDE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w:t>
            </w:r>
          </w:p>
        </w:tc>
        <w:tc>
          <w:tcPr>
            <w:tcW w:w="2365" w:type="dxa"/>
            <w:gridSpan w:val="2"/>
            <w:shd w:val="clear" w:color="auto" w:fill="auto"/>
            <w:noWrap w:val="0"/>
            <w:tcMar>
              <w:top w:w="0" w:type="dxa"/>
              <w:left w:w="45" w:type="dxa"/>
              <w:bottom w:w="0" w:type="dxa"/>
              <w:right w:w="45" w:type="dxa"/>
            </w:tcMar>
            <w:vAlign w:val="center"/>
          </w:tcPr>
          <w:p w14:paraId="6FCA1E5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微生物技术</w:t>
            </w:r>
          </w:p>
        </w:tc>
        <w:tc>
          <w:tcPr>
            <w:tcW w:w="557" w:type="dxa"/>
            <w:shd w:val="clear" w:color="auto" w:fill="auto"/>
            <w:noWrap w:val="0"/>
            <w:tcMar>
              <w:top w:w="0" w:type="dxa"/>
              <w:left w:w="45" w:type="dxa"/>
              <w:bottom w:w="0" w:type="dxa"/>
              <w:right w:w="45" w:type="dxa"/>
            </w:tcMar>
            <w:vAlign w:val="center"/>
          </w:tcPr>
          <w:p w14:paraId="08F6C24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166FA4F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FFD81C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6C84C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456" w:type="dxa"/>
            <w:shd w:val="clear" w:color="auto" w:fill="auto"/>
            <w:noWrap w:val="0"/>
            <w:tcMar>
              <w:top w:w="0" w:type="dxa"/>
              <w:left w:w="45" w:type="dxa"/>
              <w:bottom w:w="0" w:type="dxa"/>
              <w:right w:w="45" w:type="dxa"/>
            </w:tcMar>
            <w:vAlign w:val="center"/>
          </w:tcPr>
          <w:p w14:paraId="6F4264E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1B7931E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51E68CF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w:t>
            </w:r>
          </w:p>
        </w:tc>
        <w:tc>
          <w:tcPr>
            <w:tcW w:w="345" w:type="dxa"/>
            <w:shd w:val="clear" w:color="auto" w:fill="auto"/>
            <w:noWrap w:val="0"/>
            <w:tcMar>
              <w:top w:w="0" w:type="dxa"/>
              <w:left w:w="45" w:type="dxa"/>
              <w:bottom w:w="0" w:type="dxa"/>
              <w:right w:w="45" w:type="dxa"/>
            </w:tcMar>
            <w:vAlign w:val="center"/>
          </w:tcPr>
          <w:p w14:paraId="113920C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47DD9B26">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专业群平台共享课</w:t>
            </w:r>
          </w:p>
        </w:tc>
      </w:tr>
      <w:tr w14:paraId="2BAB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4D5591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63A5584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28357B8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2365" w:type="dxa"/>
            <w:gridSpan w:val="2"/>
            <w:shd w:val="clear" w:color="auto" w:fill="auto"/>
            <w:noWrap w:val="0"/>
            <w:tcMar>
              <w:top w:w="0" w:type="dxa"/>
              <w:left w:w="45" w:type="dxa"/>
              <w:bottom w:w="0" w:type="dxa"/>
              <w:right w:w="45" w:type="dxa"/>
            </w:tcMar>
            <w:vAlign w:val="center"/>
          </w:tcPr>
          <w:p w14:paraId="174DC56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食品化学</w:t>
            </w:r>
          </w:p>
        </w:tc>
        <w:tc>
          <w:tcPr>
            <w:tcW w:w="557" w:type="dxa"/>
            <w:shd w:val="clear" w:color="auto" w:fill="auto"/>
            <w:noWrap w:val="0"/>
            <w:tcMar>
              <w:top w:w="0" w:type="dxa"/>
              <w:left w:w="45" w:type="dxa"/>
              <w:bottom w:w="0" w:type="dxa"/>
              <w:right w:w="45" w:type="dxa"/>
            </w:tcMar>
            <w:vAlign w:val="center"/>
          </w:tcPr>
          <w:p w14:paraId="08C0627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4DFB4F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5BC6E2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F18ABB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456" w:type="dxa"/>
            <w:shd w:val="clear" w:color="auto" w:fill="auto"/>
            <w:noWrap w:val="0"/>
            <w:tcMar>
              <w:top w:w="0" w:type="dxa"/>
              <w:left w:w="45" w:type="dxa"/>
              <w:bottom w:w="0" w:type="dxa"/>
              <w:right w:w="45" w:type="dxa"/>
            </w:tcMar>
            <w:vAlign w:val="center"/>
          </w:tcPr>
          <w:p w14:paraId="2EF718E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7031F56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265D54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24F7C81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582C763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4462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59D2B5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3B62CEB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D4FD97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2365" w:type="dxa"/>
            <w:gridSpan w:val="2"/>
            <w:shd w:val="clear" w:color="auto" w:fill="auto"/>
            <w:noWrap w:val="0"/>
            <w:tcMar>
              <w:top w:w="0" w:type="dxa"/>
              <w:left w:w="45" w:type="dxa"/>
              <w:bottom w:w="0" w:type="dxa"/>
              <w:right w:w="45" w:type="dxa"/>
            </w:tcMar>
            <w:vAlign w:val="center"/>
          </w:tcPr>
          <w:p w14:paraId="7C7F3ED1">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烘焙食品加工及质量检测</w:t>
            </w:r>
          </w:p>
        </w:tc>
        <w:tc>
          <w:tcPr>
            <w:tcW w:w="557" w:type="dxa"/>
            <w:shd w:val="clear" w:color="auto" w:fill="auto"/>
            <w:noWrap w:val="0"/>
            <w:tcMar>
              <w:top w:w="0" w:type="dxa"/>
              <w:left w:w="45" w:type="dxa"/>
              <w:bottom w:w="0" w:type="dxa"/>
              <w:right w:w="45" w:type="dxa"/>
            </w:tcMar>
            <w:vAlign w:val="center"/>
          </w:tcPr>
          <w:p w14:paraId="331848B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50DE6CB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C2289F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9A57FC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p>
        </w:tc>
        <w:tc>
          <w:tcPr>
            <w:tcW w:w="456" w:type="dxa"/>
            <w:shd w:val="clear" w:color="auto" w:fill="auto"/>
            <w:noWrap w:val="0"/>
            <w:tcMar>
              <w:top w:w="0" w:type="dxa"/>
              <w:left w:w="45" w:type="dxa"/>
              <w:bottom w:w="0" w:type="dxa"/>
              <w:right w:w="45" w:type="dxa"/>
            </w:tcMar>
            <w:vAlign w:val="center"/>
          </w:tcPr>
          <w:p w14:paraId="3C05941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912758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317" w:type="dxa"/>
            <w:shd w:val="clear" w:color="auto" w:fill="auto"/>
            <w:noWrap w:val="0"/>
            <w:tcMar>
              <w:top w:w="0" w:type="dxa"/>
              <w:left w:w="45" w:type="dxa"/>
              <w:bottom w:w="0" w:type="dxa"/>
              <w:right w:w="45" w:type="dxa"/>
            </w:tcMar>
            <w:vAlign w:val="center"/>
          </w:tcPr>
          <w:p w14:paraId="4CBBDFA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A0D877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742E110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A8F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C4774A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FB5D34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7C6C2F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w:t>
            </w:r>
          </w:p>
        </w:tc>
        <w:tc>
          <w:tcPr>
            <w:tcW w:w="2365" w:type="dxa"/>
            <w:gridSpan w:val="2"/>
            <w:shd w:val="clear" w:color="auto" w:fill="auto"/>
            <w:noWrap w:val="0"/>
            <w:tcMar>
              <w:top w:w="0" w:type="dxa"/>
              <w:left w:w="45" w:type="dxa"/>
              <w:bottom w:w="0" w:type="dxa"/>
              <w:right w:w="45" w:type="dxa"/>
            </w:tcMar>
            <w:vAlign w:val="center"/>
          </w:tcPr>
          <w:p w14:paraId="341C65FA">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分析化学(1)(2)</w:t>
            </w:r>
          </w:p>
        </w:tc>
        <w:tc>
          <w:tcPr>
            <w:tcW w:w="557" w:type="dxa"/>
            <w:shd w:val="clear" w:color="auto" w:fill="auto"/>
            <w:noWrap w:val="0"/>
            <w:tcMar>
              <w:top w:w="0" w:type="dxa"/>
              <w:left w:w="45" w:type="dxa"/>
              <w:bottom w:w="0" w:type="dxa"/>
              <w:right w:w="45" w:type="dxa"/>
            </w:tcMar>
            <w:vAlign w:val="center"/>
          </w:tcPr>
          <w:p w14:paraId="2883295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108</w:t>
            </w:r>
          </w:p>
        </w:tc>
        <w:tc>
          <w:tcPr>
            <w:tcW w:w="652" w:type="dxa"/>
            <w:shd w:val="clear" w:color="auto" w:fill="auto"/>
            <w:noWrap w:val="0"/>
            <w:tcMar>
              <w:top w:w="0" w:type="dxa"/>
              <w:left w:w="45" w:type="dxa"/>
              <w:bottom w:w="0" w:type="dxa"/>
              <w:right w:w="45" w:type="dxa"/>
            </w:tcMar>
            <w:vAlign w:val="center"/>
          </w:tcPr>
          <w:p w14:paraId="3E6B634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27/27</w:t>
            </w:r>
          </w:p>
        </w:tc>
        <w:tc>
          <w:tcPr>
            <w:tcW w:w="652" w:type="dxa"/>
            <w:shd w:val="clear" w:color="auto" w:fill="auto"/>
            <w:noWrap w:val="0"/>
            <w:tcMar>
              <w:top w:w="0" w:type="dxa"/>
              <w:left w:w="45" w:type="dxa"/>
              <w:bottom w:w="0" w:type="dxa"/>
              <w:right w:w="45" w:type="dxa"/>
            </w:tcMar>
            <w:vAlign w:val="center"/>
          </w:tcPr>
          <w:p w14:paraId="247C15C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27/27</w:t>
            </w:r>
          </w:p>
        </w:tc>
        <w:tc>
          <w:tcPr>
            <w:tcW w:w="652" w:type="dxa"/>
            <w:shd w:val="clear" w:color="auto" w:fill="FFFFFF"/>
            <w:noWrap w:val="0"/>
            <w:tcMar>
              <w:top w:w="0" w:type="dxa"/>
              <w:left w:w="45" w:type="dxa"/>
              <w:bottom w:w="0" w:type="dxa"/>
              <w:right w:w="45" w:type="dxa"/>
            </w:tcMar>
            <w:vAlign w:val="center"/>
          </w:tcPr>
          <w:p w14:paraId="2F89683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r>
              <w:rPr>
                <w:rFonts w:hint="default" w:ascii="Times New Roman" w:hAnsi="Times New Roman" w:eastAsia="宋体" w:cs="Times New Roman"/>
                <w:color w:val="000000"/>
                <w:kern w:val="2"/>
                <w:sz w:val="21"/>
                <w:szCs w:val="21"/>
                <w:highlight w:val="none"/>
              </w:rPr>
              <w:t>-</w:t>
            </w: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3856C2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6</w:t>
            </w:r>
          </w:p>
        </w:tc>
        <w:tc>
          <w:tcPr>
            <w:tcW w:w="531" w:type="dxa"/>
            <w:shd w:val="clear" w:color="auto" w:fill="auto"/>
            <w:noWrap w:val="0"/>
            <w:tcMar>
              <w:top w:w="0" w:type="dxa"/>
              <w:left w:w="45" w:type="dxa"/>
              <w:bottom w:w="0" w:type="dxa"/>
              <w:right w:w="45" w:type="dxa"/>
            </w:tcMar>
            <w:vAlign w:val="center"/>
          </w:tcPr>
          <w:p w14:paraId="4A8036C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6</w:t>
            </w:r>
          </w:p>
        </w:tc>
        <w:tc>
          <w:tcPr>
            <w:tcW w:w="317" w:type="dxa"/>
            <w:shd w:val="clear" w:color="auto" w:fill="auto"/>
            <w:noWrap w:val="0"/>
            <w:tcMar>
              <w:top w:w="0" w:type="dxa"/>
              <w:left w:w="45" w:type="dxa"/>
              <w:bottom w:w="0" w:type="dxa"/>
              <w:right w:w="45" w:type="dxa"/>
            </w:tcMar>
            <w:vAlign w:val="center"/>
          </w:tcPr>
          <w:p w14:paraId="644CDF2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1C1B9D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CAD2A6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9F5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7E3E5CD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4A9A31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5BF8912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6</w:t>
            </w:r>
          </w:p>
        </w:tc>
        <w:tc>
          <w:tcPr>
            <w:tcW w:w="2365" w:type="dxa"/>
            <w:gridSpan w:val="2"/>
            <w:shd w:val="clear" w:color="auto" w:fill="auto"/>
            <w:noWrap w:val="0"/>
            <w:tcMar>
              <w:top w:w="0" w:type="dxa"/>
              <w:left w:w="45" w:type="dxa"/>
              <w:bottom w:w="0" w:type="dxa"/>
              <w:right w:w="45" w:type="dxa"/>
            </w:tcMar>
            <w:vAlign w:val="center"/>
          </w:tcPr>
          <w:p w14:paraId="15DB01C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rPr>
              <w:t>食品标准与法规</w:t>
            </w:r>
          </w:p>
        </w:tc>
        <w:tc>
          <w:tcPr>
            <w:tcW w:w="557" w:type="dxa"/>
            <w:shd w:val="clear" w:color="auto" w:fill="auto"/>
            <w:noWrap w:val="0"/>
            <w:tcMar>
              <w:top w:w="0" w:type="dxa"/>
              <w:left w:w="45" w:type="dxa"/>
              <w:bottom w:w="0" w:type="dxa"/>
              <w:right w:w="45" w:type="dxa"/>
            </w:tcMar>
            <w:vAlign w:val="center"/>
          </w:tcPr>
          <w:p w14:paraId="4D653A6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0562367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14</w:t>
            </w:r>
          </w:p>
        </w:tc>
        <w:tc>
          <w:tcPr>
            <w:tcW w:w="652" w:type="dxa"/>
            <w:shd w:val="clear" w:color="auto" w:fill="auto"/>
            <w:noWrap w:val="0"/>
            <w:tcMar>
              <w:top w:w="0" w:type="dxa"/>
              <w:left w:w="45" w:type="dxa"/>
              <w:bottom w:w="0" w:type="dxa"/>
              <w:right w:w="45" w:type="dxa"/>
            </w:tcMar>
            <w:vAlign w:val="center"/>
          </w:tcPr>
          <w:p w14:paraId="2318C31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652" w:type="dxa"/>
            <w:shd w:val="clear" w:color="auto" w:fill="FFFFFF"/>
            <w:noWrap w:val="0"/>
            <w:tcMar>
              <w:top w:w="0" w:type="dxa"/>
              <w:left w:w="45" w:type="dxa"/>
              <w:bottom w:w="0" w:type="dxa"/>
              <w:right w:w="45" w:type="dxa"/>
            </w:tcMar>
            <w:vAlign w:val="center"/>
          </w:tcPr>
          <w:p w14:paraId="14E28D9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1ACDEB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46CE5B1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p>
        </w:tc>
        <w:tc>
          <w:tcPr>
            <w:tcW w:w="317" w:type="dxa"/>
            <w:shd w:val="clear" w:color="auto" w:fill="auto"/>
            <w:noWrap w:val="0"/>
            <w:tcMar>
              <w:top w:w="0" w:type="dxa"/>
              <w:left w:w="45" w:type="dxa"/>
              <w:bottom w:w="0" w:type="dxa"/>
              <w:right w:w="45" w:type="dxa"/>
            </w:tcMar>
            <w:vAlign w:val="center"/>
          </w:tcPr>
          <w:p w14:paraId="34D4AAF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09E6CB1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43493B8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6DC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485B120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5400828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598F2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w:t>
            </w:r>
          </w:p>
        </w:tc>
        <w:tc>
          <w:tcPr>
            <w:tcW w:w="2365" w:type="dxa"/>
            <w:gridSpan w:val="2"/>
            <w:shd w:val="clear" w:color="auto" w:fill="auto"/>
            <w:noWrap w:val="0"/>
            <w:tcMar>
              <w:top w:w="0" w:type="dxa"/>
              <w:left w:w="45" w:type="dxa"/>
              <w:bottom w:w="0" w:type="dxa"/>
              <w:right w:w="45" w:type="dxa"/>
            </w:tcMar>
            <w:vAlign w:val="center"/>
          </w:tcPr>
          <w:p w14:paraId="763A5641">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发酵食品加工及质量检测</w:t>
            </w:r>
          </w:p>
        </w:tc>
        <w:tc>
          <w:tcPr>
            <w:tcW w:w="557" w:type="dxa"/>
            <w:shd w:val="clear" w:color="auto" w:fill="auto"/>
            <w:noWrap w:val="0"/>
            <w:tcMar>
              <w:top w:w="0" w:type="dxa"/>
              <w:left w:w="45" w:type="dxa"/>
              <w:bottom w:w="0" w:type="dxa"/>
              <w:right w:w="45" w:type="dxa"/>
            </w:tcMar>
            <w:vAlign w:val="center"/>
          </w:tcPr>
          <w:p w14:paraId="292A523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F0350D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4F1B38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39E46E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1281A20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268F80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5BD385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124E0A8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2B3AB5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B30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067D6B5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6404F2D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6D0A35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8</w:t>
            </w:r>
          </w:p>
        </w:tc>
        <w:tc>
          <w:tcPr>
            <w:tcW w:w="2365" w:type="dxa"/>
            <w:gridSpan w:val="2"/>
            <w:shd w:val="clear" w:color="auto" w:fill="auto"/>
            <w:noWrap w:val="0"/>
            <w:tcMar>
              <w:top w:w="0" w:type="dxa"/>
              <w:left w:w="45" w:type="dxa"/>
              <w:bottom w:w="0" w:type="dxa"/>
              <w:right w:w="45" w:type="dxa"/>
            </w:tcMar>
            <w:vAlign w:val="center"/>
          </w:tcPr>
          <w:p w14:paraId="382AAA17">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食品感官检验技术</w:t>
            </w:r>
          </w:p>
        </w:tc>
        <w:tc>
          <w:tcPr>
            <w:tcW w:w="557" w:type="dxa"/>
            <w:shd w:val="clear" w:color="auto" w:fill="auto"/>
            <w:noWrap w:val="0"/>
            <w:tcMar>
              <w:top w:w="0" w:type="dxa"/>
              <w:left w:w="45" w:type="dxa"/>
              <w:bottom w:w="0" w:type="dxa"/>
              <w:right w:w="45" w:type="dxa"/>
            </w:tcMar>
            <w:vAlign w:val="center"/>
          </w:tcPr>
          <w:p w14:paraId="2D7A30A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1ABBC1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18</w:t>
            </w:r>
          </w:p>
        </w:tc>
        <w:tc>
          <w:tcPr>
            <w:tcW w:w="652" w:type="dxa"/>
            <w:shd w:val="clear" w:color="auto" w:fill="auto"/>
            <w:noWrap w:val="0"/>
            <w:tcMar>
              <w:top w:w="0" w:type="dxa"/>
              <w:left w:w="45" w:type="dxa"/>
              <w:bottom w:w="0" w:type="dxa"/>
              <w:right w:w="45" w:type="dxa"/>
            </w:tcMar>
            <w:vAlign w:val="center"/>
          </w:tcPr>
          <w:p w14:paraId="3BB1447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18</w:t>
            </w:r>
          </w:p>
        </w:tc>
        <w:tc>
          <w:tcPr>
            <w:tcW w:w="652" w:type="dxa"/>
            <w:shd w:val="clear" w:color="auto" w:fill="auto"/>
            <w:noWrap w:val="0"/>
            <w:tcMar>
              <w:top w:w="0" w:type="dxa"/>
              <w:left w:w="45" w:type="dxa"/>
              <w:bottom w:w="0" w:type="dxa"/>
              <w:right w:w="45" w:type="dxa"/>
            </w:tcMar>
            <w:vAlign w:val="center"/>
          </w:tcPr>
          <w:p w14:paraId="410736D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4AC9735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531" w:type="dxa"/>
            <w:shd w:val="clear" w:color="auto" w:fill="auto"/>
            <w:noWrap w:val="0"/>
            <w:tcMar>
              <w:top w:w="0" w:type="dxa"/>
              <w:left w:w="45" w:type="dxa"/>
              <w:bottom w:w="0" w:type="dxa"/>
              <w:right w:w="45" w:type="dxa"/>
            </w:tcMar>
            <w:vAlign w:val="center"/>
          </w:tcPr>
          <w:p w14:paraId="6A7BF99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2</w:t>
            </w:r>
          </w:p>
        </w:tc>
        <w:tc>
          <w:tcPr>
            <w:tcW w:w="317" w:type="dxa"/>
            <w:shd w:val="clear" w:color="auto" w:fill="auto"/>
            <w:noWrap w:val="0"/>
            <w:tcMar>
              <w:top w:w="0" w:type="dxa"/>
              <w:left w:w="45" w:type="dxa"/>
              <w:bottom w:w="0" w:type="dxa"/>
              <w:right w:w="45" w:type="dxa"/>
            </w:tcMar>
            <w:vAlign w:val="center"/>
          </w:tcPr>
          <w:p w14:paraId="3C5A104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34001D0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673AC10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402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98D3BF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0484CD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B50E95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9</w:t>
            </w:r>
          </w:p>
        </w:tc>
        <w:tc>
          <w:tcPr>
            <w:tcW w:w="2365" w:type="dxa"/>
            <w:gridSpan w:val="2"/>
            <w:shd w:val="clear" w:color="auto" w:fill="auto"/>
            <w:noWrap w:val="0"/>
            <w:tcMar>
              <w:top w:w="0" w:type="dxa"/>
              <w:left w:w="45" w:type="dxa"/>
              <w:bottom w:w="0" w:type="dxa"/>
              <w:right w:w="45" w:type="dxa"/>
            </w:tcMar>
            <w:vAlign w:val="center"/>
          </w:tcPr>
          <w:p w14:paraId="6469BE30">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食品添加剂</w:t>
            </w:r>
          </w:p>
        </w:tc>
        <w:tc>
          <w:tcPr>
            <w:tcW w:w="557" w:type="dxa"/>
            <w:shd w:val="clear" w:color="auto" w:fill="auto"/>
            <w:noWrap w:val="0"/>
            <w:tcMar>
              <w:top w:w="0" w:type="dxa"/>
              <w:left w:w="45" w:type="dxa"/>
              <w:bottom w:w="0" w:type="dxa"/>
              <w:right w:w="45" w:type="dxa"/>
            </w:tcMar>
            <w:vAlign w:val="center"/>
          </w:tcPr>
          <w:p w14:paraId="5D9A1CF2">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652" w:type="dxa"/>
            <w:shd w:val="clear" w:color="auto" w:fill="auto"/>
            <w:noWrap w:val="0"/>
            <w:tcMar>
              <w:top w:w="0" w:type="dxa"/>
              <w:left w:w="45" w:type="dxa"/>
              <w:bottom w:w="0" w:type="dxa"/>
              <w:right w:w="45" w:type="dxa"/>
            </w:tcMar>
            <w:vAlign w:val="center"/>
          </w:tcPr>
          <w:p w14:paraId="3553B17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652" w:type="dxa"/>
            <w:shd w:val="clear" w:color="auto" w:fill="auto"/>
            <w:noWrap w:val="0"/>
            <w:tcMar>
              <w:top w:w="0" w:type="dxa"/>
              <w:left w:w="45" w:type="dxa"/>
              <w:bottom w:w="0" w:type="dxa"/>
              <w:right w:w="45" w:type="dxa"/>
            </w:tcMar>
            <w:vAlign w:val="center"/>
          </w:tcPr>
          <w:p w14:paraId="75AEA4C6">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1CB0656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456" w:type="dxa"/>
            <w:shd w:val="clear" w:color="auto" w:fill="auto"/>
            <w:noWrap w:val="0"/>
            <w:tcMar>
              <w:top w:w="0" w:type="dxa"/>
              <w:left w:w="45" w:type="dxa"/>
              <w:bottom w:w="0" w:type="dxa"/>
              <w:right w:w="45" w:type="dxa"/>
            </w:tcMar>
            <w:vAlign w:val="center"/>
          </w:tcPr>
          <w:p w14:paraId="2A8C32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6703BAB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p>
        </w:tc>
        <w:tc>
          <w:tcPr>
            <w:tcW w:w="317" w:type="dxa"/>
            <w:shd w:val="clear" w:color="auto" w:fill="auto"/>
            <w:noWrap w:val="0"/>
            <w:tcMar>
              <w:top w:w="0" w:type="dxa"/>
              <w:left w:w="45" w:type="dxa"/>
              <w:bottom w:w="0" w:type="dxa"/>
              <w:right w:w="45" w:type="dxa"/>
            </w:tcMar>
            <w:vAlign w:val="center"/>
          </w:tcPr>
          <w:p w14:paraId="35B5D11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6DF8C0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w:t>
            </w:r>
          </w:p>
        </w:tc>
        <w:tc>
          <w:tcPr>
            <w:tcW w:w="1290" w:type="dxa"/>
            <w:shd w:val="clear" w:color="auto" w:fill="auto"/>
            <w:noWrap w:val="0"/>
            <w:tcMar>
              <w:top w:w="0" w:type="dxa"/>
              <w:left w:w="45" w:type="dxa"/>
              <w:bottom w:w="0" w:type="dxa"/>
              <w:right w:w="45" w:type="dxa"/>
            </w:tcMar>
            <w:vAlign w:val="center"/>
          </w:tcPr>
          <w:p w14:paraId="50E3F11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A46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D09864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restart"/>
            <w:shd w:val="clear" w:color="auto" w:fill="auto"/>
            <w:noWrap w:val="0"/>
            <w:tcMar>
              <w:top w:w="0" w:type="dxa"/>
              <w:left w:w="45" w:type="dxa"/>
              <w:bottom w:w="0" w:type="dxa"/>
              <w:right w:w="45" w:type="dxa"/>
            </w:tcMar>
            <w:vAlign w:val="center"/>
          </w:tcPr>
          <w:p w14:paraId="0360B4C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17BFA1D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0F0E8DC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核</w:t>
            </w:r>
          </w:p>
          <w:p w14:paraId="678673A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心</w:t>
            </w:r>
          </w:p>
          <w:p w14:paraId="09C8A1B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545AF64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程</w:t>
            </w:r>
          </w:p>
        </w:tc>
        <w:tc>
          <w:tcPr>
            <w:tcW w:w="397" w:type="dxa"/>
            <w:shd w:val="clear" w:color="auto" w:fill="auto"/>
            <w:noWrap w:val="0"/>
            <w:tcMar>
              <w:top w:w="0" w:type="dxa"/>
              <w:left w:w="45" w:type="dxa"/>
              <w:bottom w:w="0" w:type="dxa"/>
              <w:right w:w="45" w:type="dxa"/>
            </w:tcMar>
            <w:vAlign w:val="center"/>
          </w:tcPr>
          <w:p w14:paraId="669B62B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10</w:t>
            </w:r>
          </w:p>
        </w:tc>
        <w:tc>
          <w:tcPr>
            <w:tcW w:w="2365" w:type="dxa"/>
            <w:gridSpan w:val="2"/>
            <w:shd w:val="clear" w:color="auto" w:fill="auto"/>
            <w:noWrap w:val="0"/>
            <w:tcMar>
              <w:top w:w="0" w:type="dxa"/>
              <w:left w:w="45" w:type="dxa"/>
              <w:bottom w:w="0" w:type="dxa"/>
              <w:right w:w="45" w:type="dxa"/>
            </w:tcMar>
            <w:vAlign w:val="center"/>
          </w:tcPr>
          <w:p w14:paraId="26B484EF">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农产品质量安全检测技术</w:t>
            </w:r>
          </w:p>
        </w:tc>
        <w:tc>
          <w:tcPr>
            <w:tcW w:w="557" w:type="dxa"/>
            <w:shd w:val="clear" w:color="auto" w:fill="auto"/>
            <w:noWrap w:val="0"/>
            <w:tcMar>
              <w:top w:w="0" w:type="dxa"/>
              <w:left w:w="45" w:type="dxa"/>
              <w:bottom w:w="0" w:type="dxa"/>
              <w:right w:w="45" w:type="dxa"/>
            </w:tcMar>
            <w:vAlign w:val="center"/>
          </w:tcPr>
          <w:p w14:paraId="34FAAEF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020DC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25E8A63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D1F923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w:t>
            </w:r>
          </w:p>
        </w:tc>
        <w:tc>
          <w:tcPr>
            <w:tcW w:w="456" w:type="dxa"/>
            <w:shd w:val="clear" w:color="auto" w:fill="auto"/>
            <w:noWrap w:val="0"/>
            <w:tcMar>
              <w:top w:w="0" w:type="dxa"/>
              <w:left w:w="45" w:type="dxa"/>
              <w:bottom w:w="0" w:type="dxa"/>
              <w:right w:w="45" w:type="dxa"/>
            </w:tcMar>
            <w:vAlign w:val="center"/>
          </w:tcPr>
          <w:p w14:paraId="376BDDD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6D5B232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6424AB3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21B69A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F5D3E2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222E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65677E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1830725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BA22A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1</w:t>
            </w:r>
          </w:p>
        </w:tc>
        <w:tc>
          <w:tcPr>
            <w:tcW w:w="2365" w:type="dxa"/>
            <w:gridSpan w:val="2"/>
            <w:shd w:val="clear" w:color="auto" w:fill="auto"/>
            <w:noWrap w:val="0"/>
            <w:tcMar>
              <w:top w:w="0" w:type="dxa"/>
              <w:left w:w="45" w:type="dxa"/>
              <w:bottom w:w="0" w:type="dxa"/>
              <w:right w:w="45" w:type="dxa"/>
            </w:tcMar>
            <w:vAlign w:val="center"/>
          </w:tcPr>
          <w:p w14:paraId="3CCF6A05">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粮油加工及质量检测</w:t>
            </w:r>
          </w:p>
        </w:tc>
        <w:tc>
          <w:tcPr>
            <w:tcW w:w="557" w:type="dxa"/>
            <w:shd w:val="clear" w:color="auto" w:fill="auto"/>
            <w:noWrap w:val="0"/>
            <w:tcMar>
              <w:top w:w="0" w:type="dxa"/>
              <w:left w:w="45" w:type="dxa"/>
              <w:bottom w:w="0" w:type="dxa"/>
              <w:right w:w="45" w:type="dxa"/>
            </w:tcMar>
            <w:vAlign w:val="center"/>
          </w:tcPr>
          <w:p w14:paraId="7D8B051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7C24C3D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3C2B523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1452356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35ED1C7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283112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67FC18F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A188E7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733D7EA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7F7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369" w:type="dxa"/>
            <w:vMerge w:val="continue"/>
            <w:shd w:val="clear" w:color="auto" w:fill="auto"/>
            <w:noWrap w:val="0"/>
            <w:tcMar>
              <w:top w:w="0" w:type="dxa"/>
              <w:left w:w="45" w:type="dxa"/>
              <w:bottom w:w="0" w:type="dxa"/>
              <w:right w:w="45" w:type="dxa"/>
            </w:tcMar>
            <w:vAlign w:val="center"/>
          </w:tcPr>
          <w:p w14:paraId="2D78083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1533D41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F017A5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2</w:t>
            </w:r>
          </w:p>
        </w:tc>
        <w:tc>
          <w:tcPr>
            <w:tcW w:w="2365" w:type="dxa"/>
            <w:gridSpan w:val="2"/>
            <w:shd w:val="clear" w:color="auto" w:fill="auto"/>
            <w:noWrap w:val="0"/>
            <w:tcMar>
              <w:top w:w="0" w:type="dxa"/>
              <w:left w:w="45" w:type="dxa"/>
              <w:bottom w:w="0" w:type="dxa"/>
              <w:right w:w="45" w:type="dxa"/>
            </w:tcMar>
            <w:vAlign w:val="center"/>
          </w:tcPr>
          <w:p w14:paraId="5206486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饮料加工及质量检测</w:t>
            </w:r>
          </w:p>
        </w:tc>
        <w:tc>
          <w:tcPr>
            <w:tcW w:w="557" w:type="dxa"/>
            <w:shd w:val="clear" w:color="auto" w:fill="auto"/>
            <w:noWrap w:val="0"/>
            <w:tcMar>
              <w:top w:w="0" w:type="dxa"/>
              <w:left w:w="45" w:type="dxa"/>
              <w:bottom w:w="0" w:type="dxa"/>
              <w:right w:w="45" w:type="dxa"/>
            </w:tcMar>
            <w:vAlign w:val="center"/>
          </w:tcPr>
          <w:p w14:paraId="051C5C2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14FA727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EC1D70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0FBAF9F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478382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65FAFC3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0E138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8E9CEE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3BBF501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D68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168C45F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59DC935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677FC9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3</w:t>
            </w:r>
          </w:p>
        </w:tc>
        <w:tc>
          <w:tcPr>
            <w:tcW w:w="2365" w:type="dxa"/>
            <w:gridSpan w:val="2"/>
            <w:shd w:val="clear" w:color="auto" w:fill="auto"/>
            <w:noWrap w:val="0"/>
            <w:tcMar>
              <w:top w:w="0" w:type="dxa"/>
              <w:left w:w="45" w:type="dxa"/>
              <w:bottom w:w="0" w:type="dxa"/>
              <w:right w:w="45" w:type="dxa"/>
            </w:tcMar>
            <w:vAlign w:val="center"/>
          </w:tcPr>
          <w:p w14:paraId="630228EF">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畜产品加工及质量检测</w:t>
            </w:r>
          </w:p>
        </w:tc>
        <w:tc>
          <w:tcPr>
            <w:tcW w:w="557" w:type="dxa"/>
            <w:shd w:val="clear" w:color="auto" w:fill="auto"/>
            <w:noWrap w:val="0"/>
            <w:tcMar>
              <w:top w:w="0" w:type="dxa"/>
              <w:left w:w="45" w:type="dxa"/>
              <w:bottom w:w="0" w:type="dxa"/>
              <w:right w:w="45" w:type="dxa"/>
            </w:tcMar>
            <w:vAlign w:val="center"/>
          </w:tcPr>
          <w:p w14:paraId="215E0A4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13882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11FFB8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1A37144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77EBD05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5A0632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08F59E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FE163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6D02F0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C76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70176A5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2761714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2371DE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14</w:t>
            </w:r>
          </w:p>
        </w:tc>
        <w:tc>
          <w:tcPr>
            <w:tcW w:w="2365" w:type="dxa"/>
            <w:gridSpan w:val="2"/>
            <w:shd w:val="clear" w:color="auto" w:fill="auto"/>
            <w:noWrap w:val="0"/>
            <w:tcMar>
              <w:top w:w="0" w:type="dxa"/>
              <w:left w:w="45" w:type="dxa"/>
              <w:bottom w:w="0" w:type="dxa"/>
              <w:right w:w="45" w:type="dxa"/>
            </w:tcMar>
            <w:vAlign w:val="center"/>
          </w:tcPr>
          <w:p w14:paraId="0F923748">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食品营养与健康</w:t>
            </w:r>
          </w:p>
        </w:tc>
        <w:tc>
          <w:tcPr>
            <w:tcW w:w="557" w:type="dxa"/>
            <w:shd w:val="clear" w:color="auto" w:fill="auto"/>
            <w:noWrap w:val="0"/>
            <w:tcMar>
              <w:top w:w="0" w:type="dxa"/>
              <w:left w:w="45" w:type="dxa"/>
              <w:bottom w:w="0" w:type="dxa"/>
              <w:right w:w="45" w:type="dxa"/>
            </w:tcMar>
            <w:vAlign w:val="center"/>
          </w:tcPr>
          <w:p w14:paraId="64BCDEA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2DF405C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ED7372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0B2A1A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2F99CE2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E9BF5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44626D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5DE3550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6F7F3D7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131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A5A7B6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3F94E2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A84565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15</w:t>
            </w:r>
          </w:p>
        </w:tc>
        <w:tc>
          <w:tcPr>
            <w:tcW w:w="2365" w:type="dxa"/>
            <w:gridSpan w:val="2"/>
            <w:shd w:val="clear" w:color="auto" w:fill="auto"/>
            <w:noWrap w:val="0"/>
            <w:tcMar>
              <w:top w:w="0" w:type="dxa"/>
              <w:left w:w="45" w:type="dxa"/>
              <w:bottom w:w="0" w:type="dxa"/>
              <w:right w:w="45" w:type="dxa"/>
            </w:tcMar>
            <w:vAlign w:val="center"/>
          </w:tcPr>
          <w:p w14:paraId="4500276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食品安全与质量控制</w:t>
            </w:r>
          </w:p>
        </w:tc>
        <w:tc>
          <w:tcPr>
            <w:tcW w:w="557" w:type="dxa"/>
            <w:shd w:val="clear" w:color="auto" w:fill="auto"/>
            <w:noWrap w:val="0"/>
            <w:tcMar>
              <w:top w:w="0" w:type="dxa"/>
              <w:left w:w="45" w:type="dxa"/>
              <w:bottom w:w="0" w:type="dxa"/>
              <w:right w:w="45" w:type="dxa"/>
            </w:tcMar>
            <w:vAlign w:val="center"/>
          </w:tcPr>
          <w:p w14:paraId="337E484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64</w:t>
            </w:r>
          </w:p>
        </w:tc>
        <w:tc>
          <w:tcPr>
            <w:tcW w:w="652" w:type="dxa"/>
            <w:shd w:val="clear" w:color="auto" w:fill="auto"/>
            <w:noWrap w:val="0"/>
            <w:tcMar>
              <w:top w:w="0" w:type="dxa"/>
              <w:left w:w="45" w:type="dxa"/>
              <w:bottom w:w="0" w:type="dxa"/>
              <w:right w:w="45" w:type="dxa"/>
            </w:tcMar>
            <w:vAlign w:val="center"/>
          </w:tcPr>
          <w:p w14:paraId="2E8D30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44</w:t>
            </w:r>
          </w:p>
        </w:tc>
        <w:tc>
          <w:tcPr>
            <w:tcW w:w="652" w:type="dxa"/>
            <w:shd w:val="clear" w:color="auto" w:fill="auto"/>
            <w:noWrap w:val="0"/>
            <w:tcMar>
              <w:top w:w="0" w:type="dxa"/>
              <w:left w:w="45" w:type="dxa"/>
              <w:bottom w:w="0" w:type="dxa"/>
              <w:right w:w="45" w:type="dxa"/>
            </w:tcMar>
            <w:vAlign w:val="center"/>
          </w:tcPr>
          <w:p w14:paraId="2E6EDF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20</w:t>
            </w:r>
          </w:p>
        </w:tc>
        <w:tc>
          <w:tcPr>
            <w:tcW w:w="652" w:type="dxa"/>
            <w:shd w:val="clear" w:color="auto" w:fill="auto"/>
            <w:noWrap w:val="0"/>
            <w:tcMar>
              <w:top w:w="0" w:type="dxa"/>
              <w:left w:w="45" w:type="dxa"/>
              <w:bottom w:w="0" w:type="dxa"/>
              <w:right w:w="45" w:type="dxa"/>
            </w:tcMar>
            <w:vAlign w:val="center"/>
          </w:tcPr>
          <w:p w14:paraId="3BBB64C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02AF386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753A0C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320BB90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7D858BF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064C793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484E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62595191">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restart"/>
            <w:shd w:val="clear" w:color="auto" w:fill="auto"/>
            <w:noWrap w:val="0"/>
            <w:tcMar>
              <w:top w:w="0" w:type="dxa"/>
              <w:left w:w="45" w:type="dxa"/>
              <w:bottom w:w="0" w:type="dxa"/>
              <w:right w:w="45" w:type="dxa"/>
            </w:tcMar>
            <w:vAlign w:val="center"/>
          </w:tcPr>
          <w:p w14:paraId="3A025AC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0215C80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4463AD9A">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拓展</w:t>
            </w:r>
          </w:p>
          <w:p w14:paraId="1A44385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79C3428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程</w:t>
            </w:r>
          </w:p>
        </w:tc>
        <w:tc>
          <w:tcPr>
            <w:tcW w:w="397" w:type="dxa"/>
            <w:vMerge w:val="restart"/>
            <w:shd w:val="clear" w:color="auto" w:fill="auto"/>
            <w:noWrap w:val="0"/>
            <w:tcMar>
              <w:top w:w="0" w:type="dxa"/>
              <w:left w:w="45" w:type="dxa"/>
              <w:bottom w:w="0" w:type="dxa"/>
              <w:right w:w="45" w:type="dxa"/>
            </w:tcMar>
            <w:vAlign w:val="center"/>
          </w:tcPr>
          <w:p w14:paraId="00209A4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05308A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4C64C25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选</w:t>
            </w:r>
          </w:p>
          <w:p w14:paraId="7C0EE92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修</w:t>
            </w:r>
          </w:p>
          <w:p w14:paraId="63C65F1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tc>
        <w:tc>
          <w:tcPr>
            <w:tcW w:w="240" w:type="dxa"/>
            <w:shd w:val="clear" w:color="auto" w:fill="auto"/>
            <w:noWrap w:val="0"/>
            <w:tcMar>
              <w:top w:w="0" w:type="dxa"/>
              <w:left w:w="45" w:type="dxa"/>
              <w:bottom w:w="0" w:type="dxa"/>
              <w:right w:w="45" w:type="dxa"/>
            </w:tcMar>
            <w:vAlign w:val="center"/>
          </w:tcPr>
          <w:p w14:paraId="655FC7AC">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125" w:type="dxa"/>
            <w:shd w:val="clear" w:color="auto" w:fill="auto"/>
            <w:noWrap w:val="0"/>
            <w:tcMar>
              <w:top w:w="0" w:type="dxa"/>
              <w:left w:w="45" w:type="dxa"/>
              <w:bottom w:w="0" w:type="dxa"/>
              <w:right w:w="45" w:type="dxa"/>
            </w:tcMar>
            <w:vAlign w:val="center"/>
          </w:tcPr>
          <w:p w14:paraId="38868C26">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4"/>
                <w:highlight w:val="none"/>
                <w:lang w:val="en-US" w:eastAsia="zh-CN"/>
              </w:rPr>
            </w:pPr>
            <w:r>
              <w:rPr>
                <w:rFonts w:hint="default" w:ascii="Times New Roman" w:hAnsi="Times New Roman" w:eastAsia="宋体" w:cs="Times New Roman"/>
                <w:color w:val="000000"/>
                <w:spacing w:val="-11"/>
                <w:kern w:val="2"/>
                <w:sz w:val="21"/>
                <w:szCs w:val="21"/>
                <w:highlight w:val="none"/>
                <w:lang w:val="en-US" w:eastAsia="zh-CN"/>
              </w:rPr>
              <w:t>农产品电子商务</w:t>
            </w:r>
          </w:p>
        </w:tc>
        <w:tc>
          <w:tcPr>
            <w:tcW w:w="557" w:type="dxa"/>
            <w:shd w:val="clear" w:color="auto" w:fill="auto"/>
            <w:noWrap w:val="0"/>
            <w:tcMar>
              <w:top w:w="0" w:type="dxa"/>
              <w:left w:w="45" w:type="dxa"/>
              <w:bottom w:w="0" w:type="dxa"/>
              <w:right w:w="45" w:type="dxa"/>
            </w:tcMar>
            <w:vAlign w:val="center"/>
          </w:tcPr>
          <w:p w14:paraId="4F304B1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30</w:t>
            </w:r>
          </w:p>
        </w:tc>
        <w:tc>
          <w:tcPr>
            <w:tcW w:w="652" w:type="dxa"/>
            <w:shd w:val="clear" w:color="auto" w:fill="auto"/>
            <w:noWrap w:val="0"/>
            <w:tcMar>
              <w:top w:w="0" w:type="dxa"/>
              <w:left w:w="45" w:type="dxa"/>
              <w:bottom w:w="0" w:type="dxa"/>
              <w:right w:w="45" w:type="dxa"/>
            </w:tcMar>
            <w:vAlign w:val="center"/>
          </w:tcPr>
          <w:p w14:paraId="68C61E7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3E53B0A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30</w:t>
            </w:r>
          </w:p>
        </w:tc>
        <w:tc>
          <w:tcPr>
            <w:tcW w:w="652" w:type="dxa"/>
            <w:shd w:val="clear" w:color="auto" w:fill="auto"/>
            <w:noWrap w:val="0"/>
            <w:tcMar>
              <w:top w:w="0" w:type="dxa"/>
              <w:left w:w="45" w:type="dxa"/>
              <w:bottom w:w="0" w:type="dxa"/>
              <w:right w:w="45" w:type="dxa"/>
            </w:tcMar>
            <w:vAlign w:val="center"/>
          </w:tcPr>
          <w:p w14:paraId="121364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5A0D027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1318DA3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2</w:t>
            </w:r>
          </w:p>
        </w:tc>
        <w:tc>
          <w:tcPr>
            <w:tcW w:w="317" w:type="dxa"/>
            <w:shd w:val="clear" w:color="auto" w:fill="auto"/>
            <w:noWrap w:val="0"/>
            <w:tcMar>
              <w:top w:w="0" w:type="dxa"/>
              <w:left w:w="45" w:type="dxa"/>
              <w:bottom w:w="0" w:type="dxa"/>
              <w:right w:w="45" w:type="dxa"/>
            </w:tcMar>
            <w:vAlign w:val="center"/>
          </w:tcPr>
          <w:p w14:paraId="1254196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5C2778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restart"/>
            <w:shd w:val="clear" w:color="auto" w:fill="auto"/>
            <w:noWrap w:val="0"/>
            <w:tcMar>
              <w:top w:w="0" w:type="dxa"/>
              <w:left w:w="45" w:type="dxa"/>
              <w:bottom w:w="0" w:type="dxa"/>
              <w:right w:w="45" w:type="dxa"/>
            </w:tcMar>
            <w:vAlign w:val="center"/>
          </w:tcPr>
          <w:p w14:paraId="55FF77F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学时不低于36</w:t>
            </w:r>
            <w:r>
              <w:rPr>
                <w:rFonts w:hint="default" w:ascii="Times New Roman" w:hAnsi="Times New Roman" w:cs="Times New Roman"/>
                <w:color w:val="000000"/>
                <w:kern w:val="2"/>
                <w:sz w:val="21"/>
                <w:szCs w:val="21"/>
                <w:highlight w:val="none"/>
                <w:lang w:val="en-US" w:eastAsia="zh-CN"/>
              </w:rPr>
              <w:t>，</w:t>
            </w:r>
            <w:r>
              <w:rPr>
                <w:rFonts w:hint="default" w:ascii="Times New Roman" w:hAnsi="Times New Roman" w:eastAsia="宋体" w:cs="Times New Roman"/>
                <w:color w:val="000000"/>
                <w:kern w:val="2"/>
                <w:sz w:val="21"/>
                <w:szCs w:val="21"/>
                <w:highlight w:val="none"/>
              </w:rPr>
              <w:t>2学分。</w:t>
            </w:r>
          </w:p>
        </w:tc>
      </w:tr>
      <w:tr w14:paraId="4F0E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17A7C0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700100A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06FE89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31F11DD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w:t>
            </w:r>
          </w:p>
        </w:tc>
        <w:tc>
          <w:tcPr>
            <w:tcW w:w="2125" w:type="dxa"/>
            <w:shd w:val="clear" w:color="auto" w:fill="auto"/>
            <w:noWrap w:val="0"/>
            <w:tcMar>
              <w:top w:w="0" w:type="dxa"/>
              <w:left w:w="45" w:type="dxa"/>
              <w:bottom w:w="0" w:type="dxa"/>
              <w:right w:w="45" w:type="dxa"/>
            </w:tcMar>
            <w:vAlign w:val="center"/>
          </w:tcPr>
          <w:p w14:paraId="2AA10A14">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spacing w:val="-11"/>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短视频运营</w:t>
            </w:r>
          </w:p>
        </w:tc>
        <w:tc>
          <w:tcPr>
            <w:tcW w:w="557" w:type="dxa"/>
            <w:shd w:val="clear" w:color="auto" w:fill="auto"/>
            <w:noWrap w:val="0"/>
            <w:tcMar>
              <w:top w:w="0" w:type="dxa"/>
              <w:left w:w="45" w:type="dxa"/>
              <w:bottom w:w="0" w:type="dxa"/>
              <w:right w:w="45" w:type="dxa"/>
            </w:tcMar>
            <w:vAlign w:val="center"/>
          </w:tcPr>
          <w:p w14:paraId="23341EA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7D9F549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52A8229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17131A0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7665743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15222CE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1</w:t>
            </w:r>
          </w:p>
        </w:tc>
        <w:tc>
          <w:tcPr>
            <w:tcW w:w="317" w:type="dxa"/>
            <w:shd w:val="clear" w:color="auto" w:fill="auto"/>
            <w:noWrap w:val="0"/>
            <w:tcMar>
              <w:top w:w="0" w:type="dxa"/>
              <w:left w:w="45" w:type="dxa"/>
              <w:bottom w:w="0" w:type="dxa"/>
              <w:right w:w="45" w:type="dxa"/>
            </w:tcMar>
            <w:vAlign w:val="center"/>
          </w:tcPr>
          <w:p w14:paraId="35F7C93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7C647D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continue"/>
            <w:shd w:val="clear" w:color="auto" w:fill="auto"/>
            <w:noWrap w:val="0"/>
            <w:tcMar>
              <w:top w:w="0" w:type="dxa"/>
              <w:left w:w="45" w:type="dxa"/>
              <w:bottom w:w="0" w:type="dxa"/>
              <w:right w:w="45" w:type="dxa"/>
            </w:tcMar>
            <w:vAlign w:val="center"/>
          </w:tcPr>
          <w:p w14:paraId="7881617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6A4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5A17A5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2C036E0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7CC1013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6E2DAD90">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2125" w:type="dxa"/>
            <w:shd w:val="clear" w:color="auto" w:fill="auto"/>
            <w:noWrap w:val="0"/>
            <w:tcMar>
              <w:top w:w="0" w:type="dxa"/>
              <w:left w:w="45" w:type="dxa"/>
              <w:bottom w:w="0" w:type="dxa"/>
              <w:right w:w="45" w:type="dxa"/>
            </w:tcMar>
            <w:vAlign w:val="center"/>
          </w:tcPr>
          <w:p w14:paraId="0C0C4B05">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食品企业经营管理</w:t>
            </w:r>
          </w:p>
        </w:tc>
        <w:tc>
          <w:tcPr>
            <w:tcW w:w="557" w:type="dxa"/>
            <w:shd w:val="clear" w:color="auto" w:fill="auto"/>
            <w:noWrap w:val="0"/>
            <w:tcMar>
              <w:top w:w="0" w:type="dxa"/>
              <w:left w:w="45" w:type="dxa"/>
              <w:bottom w:w="0" w:type="dxa"/>
              <w:right w:w="45" w:type="dxa"/>
            </w:tcMar>
            <w:vAlign w:val="center"/>
          </w:tcPr>
          <w:p w14:paraId="5EC28E0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527DE65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4A39B01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p>
        </w:tc>
        <w:tc>
          <w:tcPr>
            <w:tcW w:w="652" w:type="dxa"/>
            <w:shd w:val="clear" w:color="auto" w:fill="auto"/>
            <w:noWrap w:val="0"/>
            <w:tcMar>
              <w:top w:w="0" w:type="dxa"/>
              <w:left w:w="45" w:type="dxa"/>
              <w:bottom w:w="0" w:type="dxa"/>
              <w:right w:w="45" w:type="dxa"/>
            </w:tcMar>
            <w:vAlign w:val="center"/>
          </w:tcPr>
          <w:p w14:paraId="3366745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7DDABC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37BAE6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1</w:t>
            </w:r>
          </w:p>
        </w:tc>
        <w:tc>
          <w:tcPr>
            <w:tcW w:w="317" w:type="dxa"/>
            <w:shd w:val="clear" w:color="auto" w:fill="auto"/>
            <w:noWrap w:val="0"/>
            <w:tcMar>
              <w:top w:w="0" w:type="dxa"/>
              <w:left w:w="45" w:type="dxa"/>
              <w:bottom w:w="0" w:type="dxa"/>
              <w:right w:w="45" w:type="dxa"/>
            </w:tcMar>
            <w:vAlign w:val="center"/>
          </w:tcPr>
          <w:p w14:paraId="13EAAA0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124001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continue"/>
            <w:shd w:val="clear" w:color="auto" w:fill="auto"/>
            <w:noWrap w:val="0"/>
            <w:tcMar>
              <w:top w:w="0" w:type="dxa"/>
              <w:left w:w="45" w:type="dxa"/>
              <w:bottom w:w="0" w:type="dxa"/>
              <w:right w:w="45" w:type="dxa"/>
            </w:tcMar>
            <w:vAlign w:val="center"/>
          </w:tcPr>
          <w:p w14:paraId="08092DD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B1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77861F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8E788C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408D539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24EB940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小计</w:t>
            </w:r>
          </w:p>
        </w:tc>
        <w:tc>
          <w:tcPr>
            <w:tcW w:w="2125" w:type="dxa"/>
            <w:shd w:val="clear" w:color="auto" w:fill="auto"/>
            <w:noWrap w:val="0"/>
            <w:tcMar>
              <w:top w:w="0" w:type="dxa"/>
              <w:left w:w="45" w:type="dxa"/>
              <w:bottom w:w="0" w:type="dxa"/>
              <w:right w:w="45" w:type="dxa"/>
            </w:tcMar>
            <w:vAlign w:val="center"/>
          </w:tcPr>
          <w:p w14:paraId="11F09EB4">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p>
        </w:tc>
        <w:tc>
          <w:tcPr>
            <w:tcW w:w="557" w:type="dxa"/>
            <w:shd w:val="clear" w:color="auto" w:fill="auto"/>
            <w:noWrap w:val="0"/>
            <w:tcMar>
              <w:top w:w="0" w:type="dxa"/>
              <w:left w:w="45" w:type="dxa"/>
              <w:bottom w:w="0" w:type="dxa"/>
              <w:right w:w="45" w:type="dxa"/>
            </w:tcMar>
            <w:vAlign w:val="center"/>
          </w:tcPr>
          <w:p w14:paraId="0112F55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66</w:t>
            </w:r>
          </w:p>
        </w:tc>
        <w:tc>
          <w:tcPr>
            <w:tcW w:w="652" w:type="dxa"/>
            <w:shd w:val="clear" w:color="auto" w:fill="auto"/>
            <w:noWrap w:val="0"/>
            <w:tcMar>
              <w:top w:w="0" w:type="dxa"/>
              <w:left w:w="45" w:type="dxa"/>
              <w:bottom w:w="0" w:type="dxa"/>
              <w:right w:w="45" w:type="dxa"/>
            </w:tcMar>
            <w:vAlign w:val="center"/>
          </w:tcPr>
          <w:p w14:paraId="3515E2F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18</w:t>
            </w:r>
          </w:p>
        </w:tc>
        <w:tc>
          <w:tcPr>
            <w:tcW w:w="652" w:type="dxa"/>
            <w:shd w:val="clear" w:color="auto" w:fill="auto"/>
            <w:noWrap w:val="0"/>
            <w:tcMar>
              <w:top w:w="0" w:type="dxa"/>
              <w:left w:w="45" w:type="dxa"/>
              <w:bottom w:w="0" w:type="dxa"/>
              <w:right w:w="45" w:type="dxa"/>
            </w:tcMar>
            <w:vAlign w:val="center"/>
          </w:tcPr>
          <w:p w14:paraId="5C33990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48</w:t>
            </w:r>
          </w:p>
        </w:tc>
        <w:tc>
          <w:tcPr>
            <w:tcW w:w="652" w:type="dxa"/>
            <w:shd w:val="clear" w:color="auto" w:fill="auto"/>
            <w:noWrap w:val="0"/>
            <w:tcMar>
              <w:top w:w="0" w:type="dxa"/>
              <w:left w:w="45" w:type="dxa"/>
              <w:bottom w:w="0" w:type="dxa"/>
              <w:right w:w="45" w:type="dxa"/>
            </w:tcMar>
            <w:vAlign w:val="center"/>
          </w:tcPr>
          <w:p w14:paraId="24F0EB0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456" w:type="dxa"/>
            <w:shd w:val="clear" w:color="auto" w:fill="auto"/>
            <w:noWrap w:val="0"/>
            <w:tcMar>
              <w:top w:w="0" w:type="dxa"/>
              <w:left w:w="45" w:type="dxa"/>
              <w:bottom w:w="0" w:type="dxa"/>
              <w:right w:w="45" w:type="dxa"/>
            </w:tcMar>
            <w:vAlign w:val="center"/>
          </w:tcPr>
          <w:p w14:paraId="04DC7E9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531" w:type="dxa"/>
            <w:shd w:val="clear" w:color="auto" w:fill="auto"/>
            <w:noWrap w:val="0"/>
            <w:tcMar>
              <w:top w:w="0" w:type="dxa"/>
              <w:left w:w="45" w:type="dxa"/>
              <w:bottom w:w="0" w:type="dxa"/>
              <w:right w:w="45" w:type="dxa"/>
            </w:tcMar>
            <w:vAlign w:val="center"/>
          </w:tcPr>
          <w:p w14:paraId="23C8FCB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0C91AC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E1F565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vMerge w:val="continue"/>
            <w:shd w:val="clear" w:color="auto" w:fill="auto"/>
            <w:noWrap w:val="0"/>
            <w:tcMar>
              <w:top w:w="0" w:type="dxa"/>
              <w:left w:w="45" w:type="dxa"/>
              <w:bottom w:w="0" w:type="dxa"/>
              <w:right w:w="45" w:type="dxa"/>
            </w:tcMar>
            <w:vAlign w:val="center"/>
          </w:tcPr>
          <w:p w14:paraId="5143964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333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521" w:type="dxa"/>
            <w:gridSpan w:val="5"/>
            <w:shd w:val="clear" w:color="auto" w:fill="auto"/>
            <w:noWrap w:val="0"/>
            <w:tcMar>
              <w:top w:w="0" w:type="dxa"/>
              <w:left w:w="45" w:type="dxa"/>
              <w:bottom w:w="0" w:type="dxa"/>
              <w:right w:w="45" w:type="dxa"/>
            </w:tcMar>
            <w:vAlign w:val="center"/>
          </w:tcPr>
          <w:p w14:paraId="381F96F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小计：（学时控制在954—1008之间，学分控制在53—56之间）</w:t>
            </w:r>
          </w:p>
        </w:tc>
        <w:tc>
          <w:tcPr>
            <w:tcW w:w="557" w:type="dxa"/>
            <w:shd w:val="clear" w:color="auto" w:fill="auto"/>
            <w:noWrap w:val="0"/>
            <w:tcMar>
              <w:top w:w="0" w:type="dxa"/>
              <w:left w:w="45" w:type="dxa"/>
              <w:bottom w:w="0" w:type="dxa"/>
              <w:right w:w="45" w:type="dxa"/>
            </w:tcMar>
            <w:vAlign w:val="center"/>
          </w:tcPr>
          <w:p w14:paraId="6D2938B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996</w:t>
            </w:r>
          </w:p>
        </w:tc>
        <w:tc>
          <w:tcPr>
            <w:tcW w:w="652" w:type="dxa"/>
            <w:shd w:val="clear" w:color="auto" w:fill="auto"/>
            <w:noWrap w:val="0"/>
            <w:tcMar>
              <w:top w:w="0" w:type="dxa"/>
              <w:left w:w="45" w:type="dxa"/>
              <w:bottom w:w="0" w:type="dxa"/>
              <w:right w:w="45" w:type="dxa"/>
            </w:tcMar>
            <w:vAlign w:val="center"/>
          </w:tcPr>
          <w:p w14:paraId="0CD5C83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519</w:t>
            </w:r>
          </w:p>
        </w:tc>
        <w:tc>
          <w:tcPr>
            <w:tcW w:w="652" w:type="dxa"/>
            <w:shd w:val="clear" w:color="auto" w:fill="auto"/>
            <w:noWrap w:val="0"/>
            <w:tcMar>
              <w:top w:w="0" w:type="dxa"/>
              <w:left w:w="45" w:type="dxa"/>
              <w:bottom w:w="0" w:type="dxa"/>
              <w:right w:w="45" w:type="dxa"/>
            </w:tcMar>
            <w:vAlign w:val="center"/>
          </w:tcPr>
          <w:p w14:paraId="46945CE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477</w:t>
            </w:r>
          </w:p>
        </w:tc>
        <w:tc>
          <w:tcPr>
            <w:tcW w:w="652" w:type="dxa"/>
            <w:shd w:val="clear" w:color="auto" w:fill="auto"/>
            <w:noWrap w:val="0"/>
            <w:tcMar>
              <w:top w:w="0" w:type="dxa"/>
              <w:left w:w="45" w:type="dxa"/>
              <w:bottom w:w="0" w:type="dxa"/>
              <w:right w:w="45" w:type="dxa"/>
            </w:tcMar>
            <w:vAlign w:val="center"/>
          </w:tcPr>
          <w:p w14:paraId="1167C0E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456" w:type="dxa"/>
            <w:shd w:val="clear" w:color="auto" w:fill="auto"/>
            <w:noWrap w:val="0"/>
            <w:tcMar>
              <w:top w:w="0" w:type="dxa"/>
              <w:left w:w="45" w:type="dxa"/>
              <w:bottom w:w="0" w:type="dxa"/>
              <w:right w:w="45" w:type="dxa"/>
            </w:tcMar>
            <w:vAlign w:val="center"/>
          </w:tcPr>
          <w:p w14:paraId="42BDB37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56</w:t>
            </w:r>
          </w:p>
        </w:tc>
        <w:tc>
          <w:tcPr>
            <w:tcW w:w="531" w:type="dxa"/>
            <w:shd w:val="clear" w:color="auto" w:fill="auto"/>
            <w:noWrap w:val="0"/>
            <w:tcMar>
              <w:top w:w="0" w:type="dxa"/>
              <w:left w:w="45" w:type="dxa"/>
              <w:bottom w:w="0" w:type="dxa"/>
              <w:right w:w="45" w:type="dxa"/>
            </w:tcMar>
            <w:vAlign w:val="center"/>
          </w:tcPr>
          <w:p w14:paraId="7872073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17" w:type="dxa"/>
            <w:shd w:val="clear" w:color="auto" w:fill="auto"/>
            <w:noWrap w:val="0"/>
            <w:tcMar>
              <w:top w:w="0" w:type="dxa"/>
              <w:left w:w="45" w:type="dxa"/>
              <w:bottom w:w="0" w:type="dxa"/>
              <w:right w:w="45" w:type="dxa"/>
            </w:tcMar>
            <w:vAlign w:val="center"/>
          </w:tcPr>
          <w:p w14:paraId="383FF47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24C7423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5EDE7AF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7C7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restart"/>
            <w:shd w:val="clear" w:color="auto" w:fill="auto"/>
            <w:noWrap w:val="0"/>
            <w:tcMar>
              <w:top w:w="0" w:type="dxa"/>
              <w:left w:w="45" w:type="dxa"/>
              <w:bottom w:w="0" w:type="dxa"/>
              <w:right w:w="45" w:type="dxa"/>
            </w:tcMar>
            <w:vAlign w:val="center"/>
          </w:tcPr>
          <w:p w14:paraId="4FE7E26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集</w:t>
            </w:r>
          </w:p>
          <w:p w14:paraId="5DEF481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中</w:t>
            </w:r>
          </w:p>
          <w:p w14:paraId="1AEA1CE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实</w:t>
            </w:r>
          </w:p>
          <w:p w14:paraId="1F5C3BE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践</w:t>
            </w:r>
          </w:p>
          <w:p w14:paraId="4C24026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r>
              <w:rPr>
                <w:rFonts w:hint="default" w:ascii="Times New Roman" w:hAnsi="Times New Roman" w:eastAsia="宋体" w:cs="Times New Roman"/>
                <w:b w:val="0"/>
                <w:bCs w:val="0"/>
                <w:color w:val="000000"/>
                <w:kern w:val="2"/>
                <w:sz w:val="21"/>
                <w:szCs w:val="21"/>
                <w:highlight w:val="none"/>
              </w:rPr>
              <w:t>模</w:t>
            </w:r>
          </w:p>
          <w:p w14:paraId="2A33C4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b w:val="0"/>
                <w:bCs w:val="0"/>
                <w:color w:val="000000"/>
                <w:kern w:val="2"/>
                <w:sz w:val="21"/>
                <w:szCs w:val="21"/>
                <w:highlight w:val="none"/>
              </w:rPr>
              <w:t>块</w:t>
            </w:r>
          </w:p>
        </w:tc>
        <w:tc>
          <w:tcPr>
            <w:tcW w:w="397" w:type="dxa"/>
            <w:shd w:val="clear" w:color="auto" w:fill="auto"/>
            <w:noWrap w:val="0"/>
            <w:tcMar>
              <w:top w:w="0" w:type="dxa"/>
              <w:left w:w="45" w:type="dxa"/>
              <w:bottom w:w="0" w:type="dxa"/>
              <w:right w:w="45" w:type="dxa"/>
            </w:tcMar>
            <w:vAlign w:val="center"/>
          </w:tcPr>
          <w:p w14:paraId="01A890F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365" w:type="dxa"/>
            <w:gridSpan w:val="2"/>
            <w:shd w:val="clear" w:color="auto" w:fill="auto"/>
            <w:noWrap w:val="0"/>
            <w:tcMar>
              <w:top w:w="0" w:type="dxa"/>
              <w:left w:w="45" w:type="dxa"/>
              <w:bottom w:w="0" w:type="dxa"/>
              <w:right w:w="45" w:type="dxa"/>
            </w:tcMar>
            <w:vAlign w:val="center"/>
          </w:tcPr>
          <w:p w14:paraId="04DC9CA3">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农产品质量安全检测技术实训</w:t>
            </w:r>
          </w:p>
        </w:tc>
        <w:tc>
          <w:tcPr>
            <w:tcW w:w="557" w:type="dxa"/>
            <w:shd w:val="clear" w:color="auto" w:fill="auto"/>
            <w:noWrap w:val="0"/>
            <w:tcMar>
              <w:top w:w="0" w:type="dxa"/>
              <w:left w:w="45" w:type="dxa"/>
              <w:bottom w:w="0" w:type="dxa"/>
              <w:right w:w="45" w:type="dxa"/>
            </w:tcMar>
            <w:vAlign w:val="center"/>
          </w:tcPr>
          <w:p w14:paraId="77F83F7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7E32F8A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11EE855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10DE8F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A614B1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6C745F9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4E91CEE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566564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F7808C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7FB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029570C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C6AAB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2</w:t>
            </w:r>
          </w:p>
        </w:tc>
        <w:tc>
          <w:tcPr>
            <w:tcW w:w="2365" w:type="dxa"/>
            <w:gridSpan w:val="2"/>
            <w:shd w:val="clear" w:color="auto" w:fill="auto"/>
            <w:noWrap w:val="0"/>
            <w:tcMar>
              <w:top w:w="0" w:type="dxa"/>
              <w:left w:w="45" w:type="dxa"/>
              <w:bottom w:w="0" w:type="dxa"/>
              <w:right w:w="45" w:type="dxa"/>
            </w:tcMar>
            <w:vAlign w:val="center"/>
          </w:tcPr>
          <w:p w14:paraId="5FCF2045">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粮油加工及质量检测实训</w:t>
            </w:r>
          </w:p>
        </w:tc>
        <w:tc>
          <w:tcPr>
            <w:tcW w:w="557" w:type="dxa"/>
            <w:shd w:val="clear" w:color="auto" w:fill="auto"/>
            <w:noWrap w:val="0"/>
            <w:tcMar>
              <w:top w:w="0" w:type="dxa"/>
              <w:left w:w="45" w:type="dxa"/>
              <w:bottom w:w="0" w:type="dxa"/>
              <w:right w:w="45" w:type="dxa"/>
            </w:tcMar>
            <w:vAlign w:val="center"/>
          </w:tcPr>
          <w:p w14:paraId="545FD6A0">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6AF12DC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36726CF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72C7B49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0E2D6DB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1517CEC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1E07CD5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03A636C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462B03F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4014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47C5501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6B379A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3</w:t>
            </w:r>
          </w:p>
        </w:tc>
        <w:tc>
          <w:tcPr>
            <w:tcW w:w="2365" w:type="dxa"/>
            <w:gridSpan w:val="2"/>
            <w:shd w:val="clear" w:color="auto" w:fill="auto"/>
            <w:noWrap w:val="0"/>
            <w:tcMar>
              <w:top w:w="0" w:type="dxa"/>
              <w:left w:w="45" w:type="dxa"/>
              <w:bottom w:w="0" w:type="dxa"/>
              <w:right w:w="45" w:type="dxa"/>
            </w:tcMar>
            <w:vAlign w:val="center"/>
          </w:tcPr>
          <w:p w14:paraId="62063D07">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畜产品加工及质量检测实训</w:t>
            </w:r>
          </w:p>
        </w:tc>
        <w:tc>
          <w:tcPr>
            <w:tcW w:w="557" w:type="dxa"/>
            <w:shd w:val="clear" w:color="auto" w:fill="auto"/>
            <w:noWrap w:val="0"/>
            <w:tcMar>
              <w:top w:w="0" w:type="dxa"/>
              <w:left w:w="45" w:type="dxa"/>
              <w:bottom w:w="0" w:type="dxa"/>
              <w:right w:w="45" w:type="dxa"/>
            </w:tcMar>
            <w:vAlign w:val="center"/>
          </w:tcPr>
          <w:p w14:paraId="0C8386E8">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495AF3C0">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32A03C8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05D7962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015D695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75FC640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10518A9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4B42CD6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0DB484A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5176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1362DB0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7239B9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4</w:t>
            </w:r>
          </w:p>
        </w:tc>
        <w:tc>
          <w:tcPr>
            <w:tcW w:w="2365" w:type="dxa"/>
            <w:gridSpan w:val="2"/>
            <w:shd w:val="clear" w:color="auto" w:fill="auto"/>
            <w:noWrap w:val="0"/>
            <w:tcMar>
              <w:top w:w="0" w:type="dxa"/>
              <w:left w:w="45" w:type="dxa"/>
              <w:bottom w:w="0" w:type="dxa"/>
              <w:right w:w="45" w:type="dxa"/>
            </w:tcMar>
            <w:vAlign w:val="center"/>
          </w:tcPr>
          <w:p w14:paraId="21522A7B">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饮料加工及质量检测实训</w:t>
            </w:r>
          </w:p>
        </w:tc>
        <w:tc>
          <w:tcPr>
            <w:tcW w:w="557" w:type="dxa"/>
            <w:shd w:val="clear" w:color="auto" w:fill="auto"/>
            <w:noWrap w:val="0"/>
            <w:tcMar>
              <w:top w:w="0" w:type="dxa"/>
              <w:left w:w="45" w:type="dxa"/>
              <w:bottom w:w="0" w:type="dxa"/>
              <w:right w:w="45" w:type="dxa"/>
            </w:tcMar>
            <w:vAlign w:val="center"/>
          </w:tcPr>
          <w:p w14:paraId="74E2FF7A">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4E9DDF61">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652" w:type="dxa"/>
            <w:shd w:val="clear" w:color="auto" w:fill="auto"/>
            <w:noWrap w:val="0"/>
            <w:tcMar>
              <w:top w:w="0" w:type="dxa"/>
              <w:left w:w="45" w:type="dxa"/>
              <w:bottom w:w="0" w:type="dxa"/>
              <w:right w:w="45" w:type="dxa"/>
            </w:tcMar>
            <w:vAlign w:val="center"/>
          </w:tcPr>
          <w:p w14:paraId="257DF452">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31F4E1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099F523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25C9E2D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1F01E40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72B954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36AFC81">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003C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46E6A83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AF500D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5</w:t>
            </w:r>
          </w:p>
        </w:tc>
        <w:tc>
          <w:tcPr>
            <w:tcW w:w="2365" w:type="dxa"/>
            <w:gridSpan w:val="2"/>
            <w:shd w:val="clear" w:color="auto" w:fill="auto"/>
            <w:noWrap w:val="0"/>
            <w:tcMar>
              <w:top w:w="0" w:type="dxa"/>
              <w:left w:w="45" w:type="dxa"/>
              <w:bottom w:w="0" w:type="dxa"/>
              <w:right w:w="45" w:type="dxa"/>
            </w:tcMar>
            <w:vAlign w:val="center"/>
          </w:tcPr>
          <w:p w14:paraId="151035F7">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食品添加剂实训</w:t>
            </w:r>
          </w:p>
        </w:tc>
        <w:tc>
          <w:tcPr>
            <w:tcW w:w="557" w:type="dxa"/>
            <w:shd w:val="clear" w:color="auto" w:fill="auto"/>
            <w:noWrap w:val="0"/>
            <w:tcMar>
              <w:top w:w="0" w:type="dxa"/>
              <w:left w:w="45" w:type="dxa"/>
              <w:bottom w:w="0" w:type="dxa"/>
              <w:right w:w="45" w:type="dxa"/>
            </w:tcMar>
            <w:vAlign w:val="center"/>
          </w:tcPr>
          <w:p w14:paraId="535DCE0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652" w:type="dxa"/>
            <w:shd w:val="clear" w:color="auto" w:fill="auto"/>
            <w:noWrap w:val="0"/>
            <w:tcMar>
              <w:top w:w="0" w:type="dxa"/>
              <w:left w:w="45" w:type="dxa"/>
              <w:bottom w:w="0" w:type="dxa"/>
              <w:right w:w="45" w:type="dxa"/>
            </w:tcMar>
            <w:vAlign w:val="center"/>
          </w:tcPr>
          <w:p w14:paraId="7617739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53D0B8D2">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652" w:type="dxa"/>
            <w:shd w:val="clear" w:color="auto" w:fill="auto"/>
            <w:noWrap w:val="0"/>
            <w:tcMar>
              <w:top w:w="0" w:type="dxa"/>
              <w:left w:w="45" w:type="dxa"/>
              <w:bottom w:w="0" w:type="dxa"/>
              <w:right w:w="45" w:type="dxa"/>
            </w:tcMar>
            <w:vAlign w:val="center"/>
          </w:tcPr>
          <w:p w14:paraId="2A3C61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6C9DA5C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2721B69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93F967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0DCA171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632D043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26D6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28BD8CA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0E4BF1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6</w:t>
            </w:r>
          </w:p>
        </w:tc>
        <w:tc>
          <w:tcPr>
            <w:tcW w:w="2365" w:type="dxa"/>
            <w:gridSpan w:val="2"/>
            <w:shd w:val="clear" w:color="auto" w:fill="auto"/>
            <w:noWrap w:val="0"/>
            <w:tcMar>
              <w:top w:w="0" w:type="dxa"/>
              <w:left w:w="45" w:type="dxa"/>
              <w:bottom w:w="0" w:type="dxa"/>
              <w:right w:w="45" w:type="dxa"/>
            </w:tcMar>
            <w:vAlign w:val="center"/>
          </w:tcPr>
          <w:p w14:paraId="44804458">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技能比赛集中培训</w:t>
            </w:r>
          </w:p>
        </w:tc>
        <w:tc>
          <w:tcPr>
            <w:tcW w:w="557" w:type="dxa"/>
            <w:shd w:val="clear" w:color="auto" w:fill="auto"/>
            <w:noWrap w:val="0"/>
            <w:tcMar>
              <w:top w:w="0" w:type="dxa"/>
              <w:left w:w="45" w:type="dxa"/>
              <w:bottom w:w="0" w:type="dxa"/>
              <w:right w:w="45" w:type="dxa"/>
            </w:tcMar>
            <w:vAlign w:val="center"/>
          </w:tcPr>
          <w:p w14:paraId="162E7A80">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506A65B8">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652" w:type="dxa"/>
            <w:shd w:val="clear" w:color="auto" w:fill="auto"/>
            <w:noWrap w:val="0"/>
            <w:tcMar>
              <w:top w:w="0" w:type="dxa"/>
              <w:left w:w="45" w:type="dxa"/>
              <w:bottom w:w="0" w:type="dxa"/>
              <w:right w:w="45" w:type="dxa"/>
            </w:tcMar>
            <w:vAlign w:val="center"/>
          </w:tcPr>
          <w:p w14:paraId="5EDB1137">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61CCB49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456" w:type="dxa"/>
            <w:shd w:val="clear" w:color="auto" w:fill="auto"/>
            <w:noWrap w:val="0"/>
            <w:tcMar>
              <w:top w:w="0" w:type="dxa"/>
              <w:left w:w="45" w:type="dxa"/>
              <w:bottom w:w="0" w:type="dxa"/>
              <w:right w:w="45" w:type="dxa"/>
            </w:tcMar>
            <w:vAlign w:val="center"/>
          </w:tcPr>
          <w:p w14:paraId="1CF712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2.5</w:t>
            </w:r>
          </w:p>
        </w:tc>
        <w:tc>
          <w:tcPr>
            <w:tcW w:w="531" w:type="dxa"/>
            <w:shd w:val="clear" w:color="auto" w:fill="auto"/>
            <w:noWrap w:val="0"/>
            <w:tcMar>
              <w:top w:w="0" w:type="dxa"/>
              <w:left w:w="45" w:type="dxa"/>
              <w:bottom w:w="0" w:type="dxa"/>
              <w:right w:w="45" w:type="dxa"/>
            </w:tcMar>
            <w:vAlign w:val="center"/>
          </w:tcPr>
          <w:p w14:paraId="0782BC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F25031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7D7461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4A77D9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不单列课时</w:t>
            </w:r>
          </w:p>
        </w:tc>
      </w:tr>
      <w:tr w14:paraId="13AB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37C83FE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61DB1CD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7</w:t>
            </w:r>
          </w:p>
        </w:tc>
        <w:tc>
          <w:tcPr>
            <w:tcW w:w="2365" w:type="dxa"/>
            <w:gridSpan w:val="2"/>
            <w:shd w:val="clear" w:color="auto" w:fill="auto"/>
            <w:noWrap w:val="0"/>
            <w:tcMar>
              <w:top w:w="0" w:type="dxa"/>
              <w:left w:w="45" w:type="dxa"/>
              <w:bottom w:w="0" w:type="dxa"/>
              <w:right w:w="45" w:type="dxa"/>
            </w:tcMar>
            <w:vAlign w:val="center"/>
          </w:tcPr>
          <w:p w14:paraId="68220662">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食品检验员</w:t>
            </w:r>
            <w:r>
              <w:rPr>
                <w:rFonts w:hint="default" w:ascii="Times New Roman" w:hAnsi="Times New Roman" w:eastAsia="宋体" w:cs="Times New Roman"/>
                <w:color w:val="000000"/>
                <w:kern w:val="2"/>
                <w:sz w:val="21"/>
                <w:szCs w:val="21"/>
                <w:highlight w:val="none"/>
                <w:u w:val="none"/>
                <w:lang w:val="en-US" w:eastAsia="zh-CN" w:bidi="ar"/>
              </w:rPr>
              <w:t>考核培训或1+X粮农食品安全评价职业技能等级证书考前集中培训</w:t>
            </w:r>
          </w:p>
        </w:tc>
        <w:tc>
          <w:tcPr>
            <w:tcW w:w="557" w:type="dxa"/>
            <w:shd w:val="clear" w:color="auto" w:fill="auto"/>
            <w:noWrap w:val="0"/>
            <w:tcMar>
              <w:top w:w="0" w:type="dxa"/>
              <w:left w:w="45" w:type="dxa"/>
              <w:bottom w:w="0" w:type="dxa"/>
              <w:right w:w="45" w:type="dxa"/>
            </w:tcMar>
            <w:vAlign w:val="center"/>
          </w:tcPr>
          <w:p w14:paraId="500B3DF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36A3841D">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29BFC30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1075765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1D4F67A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2.5</w:t>
            </w:r>
          </w:p>
        </w:tc>
        <w:tc>
          <w:tcPr>
            <w:tcW w:w="531" w:type="dxa"/>
            <w:shd w:val="clear" w:color="auto" w:fill="auto"/>
            <w:noWrap w:val="0"/>
            <w:tcMar>
              <w:top w:w="0" w:type="dxa"/>
              <w:left w:w="45" w:type="dxa"/>
              <w:bottom w:w="0" w:type="dxa"/>
              <w:right w:w="45" w:type="dxa"/>
            </w:tcMar>
            <w:vAlign w:val="center"/>
          </w:tcPr>
          <w:p w14:paraId="26546F1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CC91C0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53E04D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B7DBE6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不单列课时</w:t>
            </w:r>
          </w:p>
        </w:tc>
      </w:tr>
      <w:tr w14:paraId="2AA7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7531342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471A25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8</w:t>
            </w:r>
          </w:p>
        </w:tc>
        <w:tc>
          <w:tcPr>
            <w:tcW w:w="2365" w:type="dxa"/>
            <w:gridSpan w:val="2"/>
            <w:shd w:val="clear" w:color="auto" w:fill="FFFFFF"/>
            <w:noWrap w:val="0"/>
            <w:tcMar>
              <w:top w:w="0" w:type="dxa"/>
              <w:left w:w="45" w:type="dxa"/>
              <w:bottom w:w="0" w:type="dxa"/>
              <w:right w:w="45" w:type="dxa"/>
            </w:tcMar>
            <w:vAlign w:val="center"/>
          </w:tcPr>
          <w:p w14:paraId="6338A033">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毕业教育</w:t>
            </w:r>
          </w:p>
        </w:tc>
        <w:tc>
          <w:tcPr>
            <w:tcW w:w="557" w:type="dxa"/>
            <w:shd w:val="clear" w:color="auto" w:fill="FFFFFF"/>
            <w:noWrap w:val="0"/>
            <w:tcMar>
              <w:top w:w="0" w:type="dxa"/>
              <w:left w:w="45" w:type="dxa"/>
              <w:bottom w:w="0" w:type="dxa"/>
              <w:right w:w="45" w:type="dxa"/>
            </w:tcMar>
            <w:vAlign w:val="center"/>
          </w:tcPr>
          <w:p w14:paraId="260FF56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FFFFFF"/>
            <w:noWrap w:val="0"/>
            <w:tcMar>
              <w:top w:w="0" w:type="dxa"/>
              <w:left w:w="45" w:type="dxa"/>
              <w:bottom w:w="0" w:type="dxa"/>
              <w:right w:w="45" w:type="dxa"/>
            </w:tcMar>
            <w:vAlign w:val="center"/>
          </w:tcPr>
          <w:p w14:paraId="5665B048">
            <w:pPr>
              <w:widowControl w:val="0"/>
              <w:shd w:val="clear"/>
              <w:spacing w:after="0"/>
              <w:jc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FFFFFF"/>
            <w:noWrap w:val="0"/>
            <w:tcMar>
              <w:top w:w="0" w:type="dxa"/>
              <w:left w:w="45" w:type="dxa"/>
              <w:bottom w:w="0" w:type="dxa"/>
              <w:right w:w="45" w:type="dxa"/>
            </w:tcMar>
            <w:vAlign w:val="center"/>
          </w:tcPr>
          <w:p w14:paraId="011E323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FFFFFF"/>
            <w:noWrap w:val="0"/>
            <w:tcMar>
              <w:top w:w="0" w:type="dxa"/>
              <w:left w:w="45" w:type="dxa"/>
              <w:bottom w:w="0" w:type="dxa"/>
              <w:right w:w="45" w:type="dxa"/>
            </w:tcMar>
            <w:vAlign w:val="center"/>
          </w:tcPr>
          <w:p w14:paraId="75859F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FFFFFF"/>
            <w:noWrap w:val="0"/>
            <w:tcMar>
              <w:top w:w="0" w:type="dxa"/>
              <w:left w:w="45" w:type="dxa"/>
              <w:bottom w:w="0" w:type="dxa"/>
              <w:right w:w="45" w:type="dxa"/>
            </w:tcMar>
            <w:vAlign w:val="center"/>
          </w:tcPr>
          <w:p w14:paraId="3BB8D9F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FFFFFF"/>
            <w:noWrap w:val="0"/>
            <w:tcMar>
              <w:top w:w="0" w:type="dxa"/>
              <w:left w:w="45" w:type="dxa"/>
              <w:bottom w:w="0" w:type="dxa"/>
              <w:right w:w="45" w:type="dxa"/>
            </w:tcMar>
            <w:vAlign w:val="center"/>
          </w:tcPr>
          <w:p w14:paraId="3BA5457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FFFFFF"/>
            <w:noWrap w:val="0"/>
            <w:tcMar>
              <w:top w:w="0" w:type="dxa"/>
              <w:left w:w="45" w:type="dxa"/>
              <w:bottom w:w="0" w:type="dxa"/>
              <w:right w:w="45" w:type="dxa"/>
            </w:tcMar>
            <w:vAlign w:val="center"/>
          </w:tcPr>
          <w:p w14:paraId="73747D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FFFFFF"/>
            <w:noWrap w:val="0"/>
            <w:tcMar>
              <w:top w:w="0" w:type="dxa"/>
              <w:left w:w="45" w:type="dxa"/>
              <w:bottom w:w="0" w:type="dxa"/>
              <w:right w:w="45" w:type="dxa"/>
            </w:tcMar>
            <w:vAlign w:val="center"/>
          </w:tcPr>
          <w:p w14:paraId="0B9210A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FFFFFF"/>
            <w:noWrap w:val="0"/>
            <w:tcMar>
              <w:top w:w="0" w:type="dxa"/>
              <w:left w:w="45" w:type="dxa"/>
              <w:bottom w:w="0" w:type="dxa"/>
              <w:right w:w="45" w:type="dxa"/>
            </w:tcMar>
            <w:vAlign w:val="center"/>
          </w:tcPr>
          <w:p w14:paraId="52E60C1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不单列课时</w:t>
            </w:r>
          </w:p>
        </w:tc>
      </w:tr>
      <w:tr w14:paraId="19D4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5F124CF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62EA2CB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9</w:t>
            </w:r>
          </w:p>
        </w:tc>
        <w:tc>
          <w:tcPr>
            <w:tcW w:w="2365" w:type="dxa"/>
            <w:gridSpan w:val="2"/>
            <w:shd w:val="clear" w:color="auto" w:fill="auto"/>
            <w:noWrap w:val="0"/>
            <w:tcMar>
              <w:top w:w="0" w:type="dxa"/>
              <w:left w:w="45" w:type="dxa"/>
              <w:bottom w:w="0" w:type="dxa"/>
              <w:right w:w="45" w:type="dxa"/>
            </w:tcMar>
            <w:vAlign w:val="center"/>
          </w:tcPr>
          <w:p w14:paraId="005EEFAC">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毕业设计</w:t>
            </w:r>
          </w:p>
        </w:tc>
        <w:tc>
          <w:tcPr>
            <w:tcW w:w="557" w:type="dxa"/>
            <w:shd w:val="clear" w:color="auto" w:fill="auto"/>
            <w:noWrap w:val="0"/>
            <w:tcMar>
              <w:top w:w="0" w:type="dxa"/>
              <w:left w:w="45" w:type="dxa"/>
              <w:bottom w:w="0" w:type="dxa"/>
              <w:right w:w="45" w:type="dxa"/>
            </w:tcMar>
            <w:vAlign w:val="center"/>
          </w:tcPr>
          <w:p w14:paraId="355549EA">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52" w:type="dxa"/>
            <w:shd w:val="clear" w:color="auto" w:fill="auto"/>
            <w:noWrap w:val="0"/>
            <w:tcMar>
              <w:top w:w="0" w:type="dxa"/>
              <w:left w:w="45" w:type="dxa"/>
              <w:bottom w:w="0" w:type="dxa"/>
              <w:right w:w="45" w:type="dxa"/>
            </w:tcMar>
            <w:vAlign w:val="center"/>
          </w:tcPr>
          <w:p w14:paraId="2B20C9C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p>
        </w:tc>
        <w:tc>
          <w:tcPr>
            <w:tcW w:w="652" w:type="dxa"/>
            <w:shd w:val="clear" w:color="auto" w:fill="auto"/>
            <w:noWrap w:val="0"/>
            <w:tcMar>
              <w:top w:w="0" w:type="dxa"/>
              <w:left w:w="45" w:type="dxa"/>
              <w:bottom w:w="0" w:type="dxa"/>
              <w:right w:w="45" w:type="dxa"/>
            </w:tcMar>
            <w:vAlign w:val="center"/>
          </w:tcPr>
          <w:p w14:paraId="43AF9C2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52" w:type="dxa"/>
            <w:shd w:val="clear" w:color="auto" w:fill="auto"/>
            <w:noWrap w:val="0"/>
            <w:tcMar>
              <w:top w:w="0" w:type="dxa"/>
              <w:left w:w="45" w:type="dxa"/>
              <w:bottom w:w="0" w:type="dxa"/>
              <w:right w:w="45" w:type="dxa"/>
            </w:tcMar>
            <w:vAlign w:val="center"/>
          </w:tcPr>
          <w:p w14:paraId="261701F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w:t>
            </w:r>
          </w:p>
        </w:tc>
        <w:tc>
          <w:tcPr>
            <w:tcW w:w="456" w:type="dxa"/>
            <w:shd w:val="clear" w:color="auto" w:fill="auto"/>
            <w:noWrap w:val="0"/>
            <w:tcMar>
              <w:top w:w="0" w:type="dxa"/>
              <w:left w:w="45" w:type="dxa"/>
              <w:bottom w:w="0" w:type="dxa"/>
              <w:right w:w="45" w:type="dxa"/>
            </w:tcMar>
            <w:vAlign w:val="center"/>
          </w:tcPr>
          <w:p w14:paraId="1CAB7B4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6</w:t>
            </w:r>
          </w:p>
        </w:tc>
        <w:tc>
          <w:tcPr>
            <w:tcW w:w="531" w:type="dxa"/>
            <w:shd w:val="clear" w:color="auto" w:fill="auto"/>
            <w:noWrap w:val="0"/>
            <w:tcMar>
              <w:top w:w="0" w:type="dxa"/>
              <w:left w:w="45" w:type="dxa"/>
              <w:bottom w:w="0" w:type="dxa"/>
              <w:right w:w="45" w:type="dxa"/>
            </w:tcMar>
            <w:vAlign w:val="center"/>
          </w:tcPr>
          <w:p w14:paraId="7B43EEA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4ACE35B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3797B2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17477B6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4-6周</w:t>
            </w:r>
          </w:p>
        </w:tc>
      </w:tr>
      <w:tr w14:paraId="24CA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541948C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019BF0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10</w:t>
            </w:r>
          </w:p>
        </w:tc>
        <w:tc>
          <w:tcPr>
            <w:tcW w:w="2365" w:type="dxa"/>
            <w:gridSpan w:val="2"/>
            <w:shd w:val="clear" w:color="auto" w:fill="auto"/>
            <w:noWrap w:val="0"/>
            <w:tcMar>
              <w:top w:w="0" w:type="dxa"/>
              <w:left w:w="45" w:type="dxa"/>
              <w:bottom w:w="0" w:type="dxa"/>
              <w:right w:w="45" w:type="dxa"/>
            </w:tcMar>
            <w:vAlign w:val="center"/>
          </w:tcPr>
          <w:p w14:paraId="4C354D32">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岗位实习</w:t>
            </w:r>
          </w:p>
        </w:tc>
        <w:tc>
          <w:tcPr>
            <w:tcW w:w="557" w:type="dxa"/>
            <w:shd w:val="clear" w:color="auto" w:fill="auto"/>
            <w:noWrap w:val="0"/>
            <w:tcMar>
              <w:top w:w="0" w:type="dxa"/>
              <w:left w:w="45" w:type="dxa"/>
              <w:bottom w:w="0" w:type="dxa"/>
              <w:right w:w="45" w:type="dxa"/>
            </w:tcMar>
            <w:vAlign w:val="center"/>
          </w:tcPr>
          <w:p w14:paraId="20538011">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480</w:t>
            </w:r>
          </w:p>
        </w:tc>
        <w:tc>
          <w:tcPr>
            <w:tcW w:w="652" w:type="dxa"/>
            <w:shd w:val="clear" w:color="auto" w:fill="auto"/>
            <w:noWrap w:val="0"/>
            <w:tcMar>
              <w:top w:w="0" w:type="dxa"/>
              <w:left w:w="45" w:type="dxa"/>
              <w:bottom w:w="0" w:type="dxa"/>
              <w:right w:w="45" w:type="dxa"/>
            </w:tcMar>
            <w:vAlign w:val="center"/>
          </w:tcPr>
          <w:p w14:paraId="01D01A6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p>
        </w:tc>
        <w:tc>
          <w:tcPr>
            <w:tcW w:w="652" w:type="dxa"/>
            <w:shd w:val="clear" w:color="auto" w:fill="auto"/>
            <w:noWrap w:val="0"/>
            <w:tcMar>
              <w:top w:w="0" w:type="dxa"/>
              <w:left w:w="45" w:type="dxa"/>
              <w:bottom w:w="0" w:type="dxa"/>
              <w:right w:w="45" w:type="dxa"/>
            </w:tcMar>
            <w:vAlign w:val="center"/>
          </w:tcPr>
          <w:p w14:paraId="46C7A3DD">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480</w:t>
            </w:r>
          </w:p>
        </w:tc>
        <w:tc>
          <w:tcPr>
            <w:tcW w:w="652" w:type="dxa"/>
            <w:shd w:val="clear" w:color="auto" w:fill="auto"/>
            <w:noWrap w:val="0"/>
            <w:tcMar>
              <w:top w:w="0" w:type="dxa"/>
              <w:left w:w="45" w:type="dxa"/>
              <w:bottom w:w="0" w:type="dxa"/>
              <w:right w:w="45" w:type="dxa"/>
            </w:tcMar>
            <w:vAlign w:val="center"/>
          </w:tcPr>
          <w:p w14:paraId="5B693FE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5-6</w:t>
            </w:r>
          </w:p>
        </w:tc>
        <w:tc>
          <w:tcPr>
            <w:tcW w:w="456" w:type="dxa"/>
            <w:shd w:val="clear" w:color="auto" w:fill="auto"/>
            <w:noWrap w:val="0"/>
            <w:tcMar>
              <w:top w:w="0" w:type="dxa"/>
              <w:left w:w="45" w:type="dxa"/>
              <w:bottom w:w="0" w:type="dxa"/>
              <w:right w:w="45" w:type="dxa"/>
            </w:tcMar>
            <w:vAlign w:val="center"/>
          </w:tcPr>
          <w:p w14:paraId="171CBE7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26</w:t>
            </w:r>
          </w:p>
        </w:tc>
        <w:tc>
          <w:tcPr>
            <w:tcW w:w="531" w:type="dxa"/>
            <w:shd w:val="clear" w:color="auto" w:fill="auto"/>
            <w:noWrap w:val="0"/>
            <w:tcMar>
              <w:top w:w="0" w:type="dxa"/>
              <w:left w:w="45" w:type="dxa"/>
              <w:bottom w:w="0" w:type="dxa"/>
              <w:right w:w="45" w:type="dxa"/>
            </w:tcMar>
            <w:vAlign w:val="center"/>
          </w:tcPr>
          <w:p w14:paraId="16062DB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08EB98A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3839033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405A370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18周</w:t>
            </w:r>
          </w:p>
        </w:tc>
      </w:tr>
      <w:tr w14:paraId="6F1F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7695674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762" w:type="dxa"/>
            <w:gridSpan w:val="3"/>
            <w:shd w:val="clear" w:color="auto" w:fill="auto"/>
            <w:noWrap w:val="0"/>
            <w:tcMar>
              <w:top w:w="0" w:type="dxa"/>
              <w:left w:w="45" w:type="dxa"/>
              <w:bottom w:w="0" w:type="dxa"/>
              <w:right w:w="45" w:type="dxa"/>
            </w:tcMar>
            <w:vAlign w:val="center"/>
          </w:tcPr>
          <w:p w14:paraId="5A4B8A4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spacing w:val="-11"/>
                <w:kern w:val="2"/>
                <w:sz w:val="21"/>
                <w:szCs w:val="21"/>
                <w:highlight w:val="none"/>
              </w:rPr>
              <w:t>小计：（学时控制在734—774之间，学分控制在40—43之间）</w:t>
            </w:r>
          </w:p>
        </w:tc>
        <w:tc>
          <w:tcPr>
            <w:tcW w:w="557" w:type="dxa"/>
            <w:shd w:val="clear" w:color="auto" w:fill="auto"/>
            <w:noWrap w:val="0"/>
            <w:tcMar>
              <w:top w:w="0" w:type="dxa"/>
              <w:left w:w="45" w:type="dxa"/>
              <w:bottom w:w="0" w:type="dxa"/>
              <w:right w:w="45" w:type="dxa"/>
            </w:tcMar>
            <w:vAlign w:val="center"/>
          </w:tcPr>
          <w:p w14:paraId="5EC3FBD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652" w:type="dxa"/>
            <w:shd w:val="clear" w:color="auto" w:fill="auto"/>
            <w:noWrap w:val="0"/>
            <w:tcMar>
              <w:top w:w="0" w:type="dxa"/>
              <w:left w:w="45" w:type="dxa"/>
              <w:bottom w:w="0" w:type="dxa"/>
              <w:right w:w="45" w:type="dxa"/>
            </w:tcMar>
            <w:vAlign w:val="center"/>
          </w:tcPr>
          <w:p w14:paraId="1C69079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1C62ECD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735</w:t>
            </w:r>
          </w:p>
        </w:tc>
        <w:tc>
          <w:tcPr>
            <w:tcW w:w="652" w:type="dxa"/>
            <w:shd w:val="clear" w:color="auto" w:fill="auto"/>
            <w:noWrap w:val="0"/>
            <w:tcMar>
              <w:top w:w="0" w:type="dxa"/>
              <w:left w:w="45" w:type="dxa"/>
              <w:bottom w:w="0" w:type="dxa"/>
              <w:right w:w="45" w:type="dxa"/>
            </w:tcMar>
            <w:vAlign w:val="center"/>
          </w:tcPr>
          <w:p w14:paraId="36A81CC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456" w:type="dxa"/>
            <w:shd w:val="clear" w:color="auto" w:fill="auto"/>
            <w:noWrap w:val="0"/>
            <w:tcMar>
              <w:top w:w="0" w:type="dxa"/>
              <w:left w:w="45" w:type="dxa"/>
              <w:bottom w:w="0" w:type="dxa"/>
              <w:right w:w="45" w:type="dxa"/>
            </w:tcMar>
            <w:vAlign w:val="center"/>
          </w:tcPr>
          <w:p w14:paraId="253E3D5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4</w:t>
            </w:r>
            <w:r>
              <w:rPr>
                <w:rFonts w:hint="default" w:ascii="Times New Roman" w:hAnsi="Times New Roman" w:eastAsia="宋体" w:cs="Times New Roman"/>
                <w:color w:val="000000"/>
                <w:kern w:val="2"/>
                <w:sz w:val="21"/>
                <w:szCs w:val="21"/>
                <w:highlight w:val="none"/>
                <w:lang w:val="en-US" w:eastAsia="zh-CN"/>
              </w:rPr>
              <w:t>0</w:t>
            </w:r>
          </w:p>
        </w:tc>
        <w:tc>
          <w:tcPr>
            <w:tcW w:w="531" w:type="dxa"/>
            <w:shd w:val="clear" w:color="auto" w:fill="auto"/>
            <w:noWrap w:val="0"/>
            <w:tcMar>
              <w:top w:w="0" w:type="dxa"/>
              <w:left w:w="45" w:type="dxa"/>
              <w:bottom w:w="0" w:type="dxa"/>
              <w:right w:w="45" w:type="dxa"/>
            </w:tcMar>
            <w:vAlign w:val="center"/>
          </w:tcPr>
          <w:p w14:paraId="7B4BDBD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17" w:type="dxa"/>
            <w:shd w:val="clear" w:color="auto" w:fill="auto"/>
            <w:noWrap w:val="0"/>
            <w:tcMar>
              <w:top w:w="0" w:type="dxa"/>
              <w:left w:w="45" w:type="dxa"/>
              <w:bottom w:w="0" w:type="dxa"/>
              <w:right w:w="45" w:type="dxa"/>
            </w:tcMar>
            <w:vAlign w:val="center"/>
          </w:tcPr>
          <w:p w14:paraId="2C5D947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4CD2F4C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0B0BF1D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集中实践课时</w:t>
            </w:r>
          </w:p>
        </w:tc>
      </w:tr>
    </w:tbl>
    <w:p w14:paraId="366E076C">
      <w:pPr>
        <w:keepNext w:val="0"/>
        <w:keepLines w:val="0"/>
        <w:pageBreakBefore w:val="0"/>
        <w:widowControl w:val="0"/>
        <w:shd w:val="clear"/>
        <w:kinsoku/>
        <w:wordWrap/>
        <w:overflowPunct/>
        <w:topLinePunct w:val="0"/>
        <w:autoSpaceDE/>
        <w:autoSpaceDN/>
        <w:bidi w:val="0"/>
        <w:adjustRightInd/>
        <w:snapToGrid/>
        <w:spacing w:after="0" w:line="460" w:lineRule="exact"/>
        <w:ind w:left="1320" w:leftChars="200" w:hanging="840" w:hangingChars="4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说明:1.《劳动教育》纳入学生培养全过程，全员、全方位丰富和拓展劳动教育实施途径</w:t>
      </w:r>
      <w:r>
        <w:rPr>
          <w:rFonts w:hint="default" w:ascii="Times New Roman" w:hAnsi="Times New Roman"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具体按</w:t>
      </w:r>
    </w:p>
    <w:p w14:paraId="4F37C85F">
      <w:pPr>
        <w:keepNext w:val="0"/>
        <w:keepLines w:val="0"/>
        <w:pageBreakBefore w:val="0"/>
        <w:widowControl w:val="0"/>
        <w:shd w:val="clear"/>
        <w:kinsoku/>
        <w:wordWrap/>
        <w:overflowPunct/>
        <w:topLinePunct w:val="0"/>
        <w:autoSpaceDE/>
        <w:autoSpaceDN/>
        <w:bidi w:val="0"/>
        <w:adjustRightInd/>
        <w:snapToGrid/>
        <w:spacing w:after="0" w:line="460" w:lineRule="exact"/>
        <w:ind w:left="1320" w:leftChars="200" w:hanging="840" w:hangingChars="4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《职业技术学院劳动教育实施方案（试行)》执行。</w:t>
      </w:r>
    </w:p>
    <w:p w14:paraId="59E94D3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2.《体育》在第1学期</w:t>
      </w:r>
      <w:r>
        <w:rPr>
          <w:rFonts w:hint="default" w:ascii="Times New Roman" w:hAnsi="Times New Roman" w:eastAsia="宋体" w:cs="Times New Roman"/>
          <w:bCs/>
          <w:color w:val="000000"/>
          <w:kern w:val="2"/>
          <w:sz w:val="21"/>
          <w:szCs w:val="21"/>
          <w:highlight w:val="none"/>
          <w:lang w:val="en-US" w:eastAsia="zh-CN"/>
        </w:rPr>
        <w:t>重点</w:t>
      </w:r>
      <w:r>
        <w:rPr>
          <w:rFonts w:hint="default" w:ascii="Times New Roman" w:hAnsi="Times New Roman" w:eastAsia="宋体" w:cs="Times New Roman"/>
          <w:bCs/>
          <w:color w:val="000000"/>
          <w:kern w:val="2"/>
          <w:sz w:val="21"/>
          <w:szCs w:val="21"/>
          <w:highlight w:val="none"/>
        </w:rPr>
        <w:t>开展基础</w:t>
      </w:r>
      <w:r>
        <w:rPr>
          <w:rFonts w:hint="default" w:ascii="Times New Roman" w:hAnsi="Times New Roman" w:eastAsia="宋体" w:cs="Times New Roman"/>
          <w:bCs/>
          <w:color w:val="000000"/>
          <w:kern w:val="2"/>
          <w:sz w:val="21"/>
          <w:szCs w:val="21"/>
          <w:highlight w:val="none"/>
          <w:lang w:val="en-US" w:eastAsia="zh-CN"/>
        </w:rPr>
        <w:t>体能训练</w:t>
      </w:r>
      <w:r>
        <w:rPr>
          <w:rFonts w:hint="default" w:ascii="Times New Roman" w:hAnsi="Times New Roman" w:eastAsia="宋体" w:cs="Times New Roman"/>
          <w:bCs/>
          <w:color w:val="000000"/>
          <w:kern w:val="2"/>
          <w:sz w:val="21"/>
          <w:szCs w:val="21"/>
          <w:highlight w:val="none"/>
        </w:rPr>
        <w:t>，第2+3或2+4学期开设体育选项课</w:t>
      </w:r>
      <w:r>
        <w:rPr>
          <w:rFonts w:hint="default" w:ascii="Times New Roman" w:hAnsi="Times New Roman" w:eastAsia="宋体"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第1</w:t>
      </w:r>
      <w:r>
        <w:rPr>
          <w:rFonts w:hint="default" w:ascii="Times New Roman" w:hAnsi="Times New Roman" w:eastAsia="宋体"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4学期同时开展校园阳光健康跑并列入体育课程考核；体育运动队按照相关管理规定组织训练与参赛。</w:t>
      </w:r>
    </w:p>
    <w:p w14:paraId="0366EF05">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71" w:name="_Toc32713"/>
      <w:bookmarkStart w:id="72" w:name="_Toc27929"/>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三</w:t>
      </w:r>
      <w:r>
        <w:rPr>
          <w:rFonts w:hint="default" w:ascii="Times New Roman" w:hAnsi="Times New Roman" w:eastAsia="宋体" w:cs="Times New Roman"/>
          <w:b/>
          <w:bCs/>
          <w:color w:val="000000"/>
          <w:kern w:val="2"/>
          <w:sz w:val="24"/>
          <w:szCs w:val="24"/>
          <w:highlight w:val="none"/>
        </w:rPr>
        <w:t>）周课时统计表</w:t>
      </w:r>
      <w:bookmarkEnd w:id="71"/>
      <w:bookmarkEnd w:id="7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41"/>
        <w:gridCol w:w="2141"/>
        <w:gridCol w:w="2142"/>
        <w:gridCol w:w="2142"/>
      </w:tblGrid>
      <w:tr w14:paraId="6D82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6DED6C4C">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学期</w:t>
            </w:r>
          </w:p>
        </w:tc>
        <w:tc>
          <w:tcPr>
            <w:tcW w:w="2141" w:type="dxa"/>
            <w:shd w:val="clear" w:color="auto" w:fill="auto"/>
            <w:noWrap w:val="0"/>
            <w:vAlign w:val="center"/>
          </w:tcPr>
          <w:p w14:paraId="5E89FC0E">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总课时数</w:t>
            </w:r>
          </w:p>
        </w:tc>
        <w:tc>
          <w:tcPr>
            <w:tcW w:w="2142" w:type="dxa"/>
            <w:shd w:val="clear" w:color="auto" w:fill="auto"/>
            <w:noWrap w:val="0"/>
            <w:vAlign w:val="center"/>
          </w:tcPr>
          <w:p w14:paraId="56028750">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平均周课时数</w:t>
            </w:r>
          </w:p>
        </w:tc>
        <w:tc>
          <w:tcPr>
            <w:tcW w:w="2142" w:type="dxa"/>
            <w:shd w:val="clear" w:color="auto" w:fill="auto"/>
            <w:noWrap w:val="0"/>
            <w:vAlign w:val="center"/>
          </w:tcPr>
          <w:p w14:paraId="15A7DB5E">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学分</w:t>
            </w:r>
          </w:p>
        </w:tc>
      </w:tr>
      <w:tr w14:paraId="7F88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5C32B47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一</w:t>
            </w:r>
          </w:p>
        </w:tc>
        <w:tc>
          <w:tcPr>
            <w:tcW w:w="2141" w:type="dxa"/>
            <w:shd w:val="clear" w:color="auto" w:fill="auto"/>
            <w:noWrap w:val="0"/>
            <w:vAlign w:val="center"/>
          </w:tcPr>
          <w:p w14:paraId="0CCAD795">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408</w:t>
            </w:r>
          </w:p>
        </w:tc>
        <w:tc>
          <w:tcPr>
            <w:tcW w:w="2142" w:type="dxa"/>
            <w:shd w:val="clear" w:color="auto" w:fill="auto"/>
            <w:noWrap w:val="0"/>
            <w:vAlign w:val="center"/>
          </w:tcPr>
          <w:p w14:paraId="2EFD0CF2">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w:t>
            </w:r>
          </w:p>
        </w:tc>
        <w:tc>
          <w:tcPr>
            <w:tcW w:w="2142" w:type="dxa"/>
            <w:shd w:val="clear" w:color="auto" w:fill="auto"/>
            <w:noWrap w:val="0"/>
            <w:vAlign w:val="center"/>
          </w:tcPr>
          <w:p w14:paraId="036300C8">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23</w:t>
            </w:r>
          </w:p>
        </w:tc>
      </w:tr>
      <w:tr w14:paraId="664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33A7D06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二</w:t>
            </w:r>
          </w:p>
        </w:tc>
        <w:tc>
          <w:tcPr>
            <w:tcW w:w="2141" w:type="dxa"/>
            <w:shd w:val="clear" w:color="auto" w:fill="auto"/>
            <w:noWrap w:val="0"/>
            <w:vAlign w:val="center"/>
          </w:tcPr>
          <w:p w14:paraId="0BD356D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472</w:t>
            </w:r>
          </w:p>
        </w:tc>
        <w:tc>
          <w:tcPr>
            <w:tcW w:w="2142" w:type="dxa"/>
            <w:shd w:val="clear" w:color="auto" w:fill="auto"/>
            <w:noWrap w:val="0"/>
            <w:vAlign w:val="center"/>
          </w:tcPr>
          <w:p w14:paraId="5F6B2BD9">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26</w:t>
            </w:r>
          </w:p>
        </w:tc>
        <w:tc>
          <w:tcPr>
            <w:tcW w:w="2142" w:type="dxa"/>
            <w:shd w:val="clear" w:color="auto" w:fill="auto"/>
            <w:noWrap w:val="0"/>
            <w:vAlign w:val="center"/>
          </w:tcPr>
          <w:p w14:paraId="12F662D8">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26</w:t>
            </w:r>
          </w:p>
        </w:tc>
      </w:tr>
      <w:tr w14:paraId="1D95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39038966">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三</w:t>
            </w:r>
          </w:p>
        </w:tc>
        <w:tc>
          <w:tcPr>
            <w:tcW w:w="2141" w:type="dxa"/>
            <w:shd w:val="clear" w:color="auto" w:fill="auto"/>
            <w:noWrap w:val="0"/>
            <w:vAlign w:val="center"/>
          </w:tcPr>
          <w:p w14:paraId="75672AE3">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489</w:t>
            </w:r>
          </w:p>
        </w:tc>
        <w:tc>
          <w:tcPr>
            <w:tcW w:w="2142" w:type="dxa"/>
            <w:shd w:val="clear" w:color="auto" w:fill="auto"/>
            <w:noWrap w:val="0"/>
            <w:vAlign w:val="center"/>
          </w:tcPr>
          <w:p w14:paraId="4AE1179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27</w:t>
            </w:r>
          </w:p>
        </w:tc>
        <w:tc>
          <w:tcPr>
            <w:tcW w:w="2142" w:type="dxa"/>
            <w:shd w:val="clear" w:color="auto" w:fill="auto"/>
            <w:noWrap w:val="0"/>
            <w:vAlign w:val="center"/>
          </w:tcPr>
          <w:p w14:paraId="19D34DE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27.5</w:t>
            </w:r>
          </w:p>
        </w:tc>
      </w:tr>
      <w:tr w14:paraId="7EFC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2F924CB3">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四</w:t>
            </w:r>
          </w:p>
        </w:tc>
        <w:tc>
          <w:tcPr>
            <w:tcW w:w="2141" w:type="dxa"/>
            <w:shd w:val="clear" w:color="auto" w:fill="auto"/>
            <w:noWrap w:val="0"/>
            <w:vAlign w:val="center"/>
          </w:tcPr>
          <w:p w14:paraId="3C449AA0">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428</w:t>
            </w:r>
          </w:p>
        </w:tc>
        <w:tc>
          <w:tcPr>
            <w:tcW w:w="2142" w:type="dxa"/>
            <w:shd w:val="clear" w:color="auto" w:fill="auto"/>
            <w:noWrap w:val="0"/>
            <w:vAlign w:val="center"/>
          </w:tcPr>
          <w:p w14:paraId="3D6BCDF9">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w:t>
            </w:r>
          </w:p>
        </w:tc>
        <w:tc>
          <w:tcPr>
            <w:tcW w:w="2142" w:type="dxa"/>
            <w:shd w:val="clear" w:color="auto" w:fill="auto"/>
            <w:noWrap w:val="0"/>
            <w:vAlign w:val="center"/>
          </w:tcPr>
          <w:p w14:paraId="51917255">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24.5</w:t>
            </w:r>
          </w:p>
        </w:tc>
      </w:tr>
      <w:tr w14:paraId="434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79799CB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五</w:t>
            </w:r>
          </w:p>
        </w:tc>
        <w:tc>
          <w:tcPr>
            <w:tcW w:w="2141" w:type="dxa"/>
            <w:shd w:val="clear" w:color="auto" w:fill="auto"/>
            <w:noWrap w:val="0"/>
            <w:vAlign w:val="center"/>
          </w:tcPr>
          <w:p w14:paraId="2DFEE15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382</w:t>
            </w:r>
          </w:p>
        </w:tc>
        <w:tc>
          <w:tcPr>
            <w:tcW w:w="2142" w:type="dxa"/>
            <w:shd w:val="clear" w:color="auto" w:fill="auto"/>
            <w:noWrap w:val="0"/>
            <w:vAlign w:val="center"/>
          </w:tcPr>
          <w:p w14:paraId="08B0F9FA">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c>
          <w:tcPr>
            <w:tcW w:w="2142" w:type="dxa"/>
            <w:shd w:val="clear" w:color="auto" w:fill="auto"/>
            <w:noWrap w:val="0"/>
            <w:vAlign w:val="center"/>
          </w:tcPr>
          <w:p w14:paraId="019668B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r>
      <w:tr w14:paraId="5617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6E691AD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六</w:t>
            </w:r>
          </w:p>
        </w:tc>
        <w:tc>
          <w:tcPr>
            <w:tcW w:w="2141" w:type="dxa"/>
            <w:shd w:val="clear" w:color="auto" w:fill="auto"/>
            <w:noWrap w:val="0"/>
            <w:vAlign w:val="center"/>
          </w:tcPr>
          <w:p w14:paraId="4549F87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240</w:t>
            </w:r>
          </w:p>
        </w:tc>
        <w:tc>
          <w:tcPr>
            <w:tcW w:w="2142" w:type="dxa"/>
            <w:shd w:val="clear" w:color="auto" w:fill="auto"/>
            <w:noWrap w:val="0"/>
            <w:vAlign w:val="center"/>
          </w:tcPr>
          <w:p w14:paraId="62DA8EA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c>
          <w:tcPr>
            <w:tcW w:w="2142" w:type="dxa"/>
            <w:shd w:val="clear" w:color="auto" w:fill="auto"/>
            <w:noWrap w:val="0"/>
            <w:vAlign w:val="center"/>
          </w:tcPr>
          <w:p w14:paraId="525DEB8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13</w:t>
            </w:r>
          </w:p>
        </w:tc>
      </w:tr>
      <w:tr w14:paraId="362D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78BC6141">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第二课堂</w:t>
            </w:r>
          </w:p>
        </w:tc>
        <w:tc>
          <w:tcPr>
            <w:tcW w:w="2141" w:type="dxa"/>
            <w:shd w:val="clear" w:color="auto" w:fill="auto"/>
            <w:noWrap w:val="0"/>
            <w:vAlign w:val="center"/>
          </w:tcPr>
          <w:p w14:paraId="6B7092C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180</w:t>
            </w:r>
          </w:p>
        </w:tc>
        <w:tc>
          <w:tcPr>
            <w:tcW w:w="2142" w:type="dxa"/>
            <w:shd w:val="clear" w:color="auto" w:fill="auto"/>
            <w:noWrap w:val="0"/>
            <w:vAlign w:val="center"/>
          </w:tcPr>
          <w:p w14:paraId="64FC3E7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cs="Times New Roman"/>
                <w:color w:val="auto"/>
                <w:kern w:val="2"/>
                <w:sz w:val="21"/>
                <w:szCs w:val="21"/>
                <w:highlight w:val="none"/>
                <w:lang w:eastAsia="zh-CN"/>
              </w:rPr>
              <w:t>——</w:t>
            </w:r>
          </w:p>
        </w:tc>
        <w:tc>
          <w:tcPr>
            <w:tcW w:w="2142" w:type="dxa"/>
            <w:shd w:val="clear" w:color="auto" w:fill="auto"/>
            <w:noWrap w:val="0"/>
            <w:vAlign w:val="center"/>
          </w:tcPr>
          <w:p w14:paraId="11BFB32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10</w:t>
            </w:r>
          </w:p>
        </w:tc>
      </w:tr>
      <w:tr w14:paraId="4569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1D13BBA4">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合计</w:t>
            </w:r>
          </w:p>
        </w:tc>
        <w:tc>
          <w:tcPr>
            <w:tcW w:w="2141" w:type="dxa"/>
            <w:shd w:val="clear" w:color="auto" w:fill="auto"/>
            <w:noWrap w:val="0"/>
            <w:vAlign w:val="center"/>
          </w:tcPr>
          <w:p w14:paraId="7F33B98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2599</w:t>
            </w:r>
          </w:p>
        </w:tc>
        <w:tc>
          <w:tcPr>
            <w:tcW w:w="2142" w:type="dxa"/>
            <w:shd w:val="clear" w:color="auto" w:fill="auto"/>
            <w:noWrap w:val="0"/>
            <w:vAlign w:val="center"/>
          </w:tcPr>
          <w:p w14:paraId="61D37802">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____</w:t>
            </w:r>
          </w:p>
        </w:tc>
        <w:tc>
          <w:tcPr>
            <w:tcW w:w="2142" w:type="dxa"/>
            <w:shd w:val="clear" w:color="auto" w:fill="auto"/>
            <w:noWrap w:val="0"/>
            <w:vAlign w:val="center"/>
          </w:tcPr>
          <w:p w14:paraId="1E59D76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144</w:t>
            </w:r>
          </w:p>
        </w:tc>
      </w:tr>
    </w:tbl>
    <w:p w14:paraId="0D6F53F0">
      <w:pPr>
        <w:widowControl w:val="0"/>
        <w:shd w:val="clear"/>
        <w:spacing w:after="0" w:line="400" w:lineRule="exact"/>
        <w:ind w:firstLine="42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说明：1.军训、劳动教育等课时纳入相应学期的总课时中计算。</w:t>
      </w:r>
    </w:p>
    <w:p w14:paraId="70410B39">
      <w:pPr>
        <w:widowControl w:val="0"/>
        <w:shd w:val="clear"/>
        <w:spacing w:after="0" w:line="400" w:lineRule="exact"/>
        <w:ind w:left="0" w:leftChars="0" w:firstLine="1050" w:firstLineChars="500"/>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color w:val="auto"/>
          <w:kern w:val="2"/>
          <w:sz w:val="21"/>
          <w:szCs w:val="21"/>
          <w:highlight w:val="none"/>
        </w:rPr>
        <w:t>2.上表6个学期“总课时数”与“公共基础课模块+专业技术课程模块+集中实践模块”课时数相等。</w:t>
      </w:r>
    </w:p>
    <w:p w14:paraId="0FE702B7">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73" w:name="_Toc30348"/>
      <w:bookmarkStart w:id="74" w:name="_Toc29907"/>
    </w:p>
    <w:p w14:paraId="6D32651B">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p>
    <w:p w14:paraId="306125A2">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p>
    <w:p w14:paraId="79DE9C10">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p>
    <w:p w14:paraId="10819440">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p>
    <w:p w14:paraId="1BE86AC7">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四</w:t>
      </w:r>
      <w:r>
        <w:rPr>
          <w:rFonts w:hint="default" w:ascii="Times New Roman" w:hAnsi="Times New Roman" w:eastAsia="宋体" w:cs="Times New Roman"/>
          <w:b/>
          <w:bCs/>
          <w:color w:val="000000"/>
          <w:kern w:val="2"/>
          <w:sz w:val="24"/>
          <w:szCs w:val="24"/>
          <w:highlight w:val="none"/>
        </w:rPr>
        <w:t>）各类课程学时分配表</w:t>
      </w:r>
      <w:bookmarkEnd w:id="73"/>
      <w:bookmarkEnd w:id="74"/>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95"/>
        <w:gridCol w:w="1233"/>
        <w:gridCol w:w="1491"/>
        <w:gridCol w:w="1497"/>
        <w:gridCol w:w="1215"/>
      </w:tblGrid>
      <w:tr w14:paraId="0C5D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465A38E6">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课程类别</w:t>
            </w:r>
          </w:p>
        </w:tc>
        <w:tc>
          <w:tcPr>
            <w:tcW w:w="1233" w:type="dxa"/>
            <w:shd w:val="clear" w:color="auto" w:fill="auto"/>
            <w:noWrap w:val="0"/>
            <w:tcMar>
              <w:top w:w="0" w:type="dxa"/>
              <w:left w:w="45" w:type="dxa"/>
              <w:bottom w:w="0" w:type="dxa"/>
              <w:right w:w="45" w:type="dxa"/>
            </w:tcMar>
            <w:vAlign w:val="center"/>
          </w:tcPr>
          <w:p w14:paraId="56D0B7A4">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学时数</w:t>
            </w:r>
          </w:p>
        </w:tc>
        <w:tc>
          <w:tcPr>
            <w:tcW w:w="1491" w:type="dxa"/>
            <w:shd w:val="clear" w:color="auto" w:fill="auto"/>
            <w:noWrap w:val="0"/>
            <w:tcMar>
              <w:top w:w="0" w:type="dxa"/>
              <w:left w:w="45" w:type="dxa"/>
              <w:bottom w:w="0" w:type="dxa"/>
              <w:right w:w="45" w:type="dxa"/>
            </w:tcMar>
            <w:vAlign w:val="center"/>
          </w:tcPr>
          <w:p w14:paraId="3383EAEB">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比例（%）</w:t>
            </w:r>
          </w:p>
        </w:tc>
        <w:tc>
          <w:tcPr>
            <w:tcW w:w="1497" w:type="dxa"/>
            <w:shd w:val="clear" w:color="auto" w:fill="auto"/>
            <w:noWrap w:val="0"/>
            <w:tcMar>
              <w:top w:w="0" w:type="dxa"/>
              <w:left w:w="45" w:type="dxa"/>
              <w:bottom w:w="0" w:type="dxa"/>
              <w:right w:w="45" w:type="dxa"/>
            </w:tcMar>
            <w:vAlign w:val="center"/>
          </w:tcPr>
          <w:p w14:paraId="0DF2283A">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实践学时</w:t>
            </w:r>
          </w:p>
        </w:tc>
        <w:tc>
          <w:tcPr>
            <w:tcW w:w="1215" w:type="dxa"/>
            <w:shd w:val="clear" w:color="auto" w:fill="auto"/>
            <w:noWrap w:val="0"/>
            <w:tcMar>
              <w:top w:w="0" w:type="dxa"/>
              <w:left w:w="45" w:type="dxa"/>
              <w:bottom w:w="0" w:type="dxa"/>
              <w:right w:w="45" w:type="dxa"/>
            </w:tcMar>
            <w:vAlign w:val="center"/>
          </w:tcPr>
          <w:p w14:paraId="132A72D6">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学分</w:t>
            </w:r>
          </w:p>
        </w:tc>
      </w:tr>
      <w:tr w14:paraId="30A0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09F2630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公共基础课程</w:t>
            </w:r>
          </w:p>
        </w:tc>
        <w:tc>
          <w:tcPr>
            <w:tcW w:w="1233" w:type="dxa"/>
            <w:shd w:val="clear" w:color="auto" w:fill="auto"/>
            <w:noWrap w:val="0"/>
            <w:tcMar>
              <w:top w:w="0" w:type="dxa"/>
              <w:left w:w="45" w:type="dxa"/>
              <w:bottom w:w="0" w:type="dxa"/>
              <w:right w:w="45" w:type="dxa"/>
            </w:tcMar>
            <w:vAlign w:val="center"/>
          </w:tcPr>
          <w:p w14:paraId="2C548B2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688</w:t>
            </w:r>
          </w:p>
        </w:tc>
        <w:tc>
          <w:tcPr>
            <w:tcW w:w="1491" w:type="dxa"/>
            <w:shd w:val="clear" w:color="auto" w:fill="auto"/>
            <w:noWrap w:val="0"/>
            <w:tcMar>
              <w:top w:w="0" w:type="dxa"/>
              <w:left w:w="45" w:type="dxa"/>
              <w:bottom w:w="0" w:type="dxa"/>
              <w:right w:w="45" w:type="dxa"/>
            </w:tcMar>
            <w:vAlign w:val="center"/>
          </w:tcPr>
          <w:p w14:paraId="66FC82B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2</w:t>
            </w:r>
            <w:r>
              <w:rPr>
                <w:rFonts w:hint="default" w:ascii="Times New Roman" w:hAnsi="Times New Roman" w:cs="Times New Roman"/>
                <w:color w:val="000000"/>
                <w:kern w:val="2"/>
                <w:sz w:val="21"/>
                <w:szCs w:val="21"/>
                <w:highlight w:val="none"/>
                <w:lang w:val="en-US" w:eastAsia="zh-CN"/>
              </w:rPr>
              <w:t>6</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5</w:t>
            </w:r>
          </w:p>
        </w:tc>
        <w:tc>
          <w:tcPr>
            <w:tcW w:w="1497" w:type="dxa"/>
            <w:shd w:val="clear" w:color="auto" w:fill="FFFFFF"/>
            <w:noWrap w:val="0"/>
            <w:tcMar>
              <w:top w:w="0" w:type="dxa"/>
              <w:left w:w="45" w:type="dxa"/>
              <w:bottom w:w="0" w:type="dxa"/>
              <w:right w:w="45" w:type="dxa"/>
            </w:tcMar>
            <w:vAlign w:val="center"/>
          </w:tcPr>
          <w:p w14:paraId="44570DF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3</w:t>
            </w:r>
            <w:r>
              <w:rPr>
                <w:rFonts w:hint="default" w:ascii="Times New Roman" w:hAnsi="Times New Roman" w:eastAsia="宋体" w:cs="Times New Roman"/>
                <w:color w:val="000000"/>
                <w:kern w:val="2"/>
                <w:sz w:val="21"/>
                <w:szCs w:val="21"/>
                <w:highlight w:val="none"/>
                <w:lang w:val="en-US" w:eastAsia="zh-CN"/>
              </w:rPr>
              <w:t>08</w:t>
            </w:r>
          </w:p>
        </w:tc>
        <w:tc>
          <w:tcPr>
            <w:tcW w:w="1215" w:type="dxa"/>
            <w:shd w:val="clear" w:color="auto" w:fill="FFFFFF"/>
            <w:noWrap w:val="0"/>
            <w:tcMar>
              <w:top w:w="0" w:type="dxa"/>
              <w:left w:w="45" w:type="dxa"/>
              <w:bottom w:w="0" w:type="dxa"/>
              <w:right w:w="45" w:type="dxa"/>
            </w:tcMar>
            <w:vAlign w:val="center"/>
          </w:tcPr>
          <w:p w14:paraId="56DAB34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shd w:val="clear" w:fill="FFFFFF"/>
              </w:rPr>
              <w:t>3</w:t>
            </w:r>
            <w:r>
              <w:rPr>
                <w:rFonts w:hint="default" w:ascii="Times New Roman" w:hAnsi="Times New Roman" w:eastAsia="宋体" w:cs="Times New Roman"/>
                <w:color w:val="000000"/>
                <w:kern w:val="2"/>
                <w:sz w:val="21"/>
                <w:szCs w:val="21"/>
                <w:highlight w:val="none"/>
                <w:shd w:val="clear" w:fill="FFFFFF"/>
                <w:lang w:val="en-US" w:eastAsia="zh-CN"/>
              </w:rPr>
              <w:t>8</w:t>
            </w:r>
          </w:p>
        </w:tc>
      </w:tr>
      <w:tr w14:paraId="747E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2E25AB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专业技术课程（包括专业基础、专业核心、专业拓展课程）</w:t>
            </w:r>
          </w:p>
        </w:tc>
        <w:tc>
          <w:tcPr>
            <w:tcW w:w="1233" w:type="dxa"/>
            <w:shd w:val="clear" w:color="auto" w:fill="auto"/>
            <w:noWrap w:val="0"/>
            <w:tcMar>
              <w:top w:w="0" w:type="dxa"/>
              <w:left w:w="45" w:type="dxa"/>
              <w:bottom w:w="0" w:type="dxa"/>
              <w:right w:w="45" w:type="dxa"/>
            </w:tcMar>
            <w:vAlign w:val="center"/>
          </w:tcPr>
          <w:p w14:paraId="49B4610A">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996</w:t>
            </w:r>
          </w:p>
        </w:tc>
        <w:tc>
          <w:tcPr>
            <w:tcW w:w="1491" w:type="dxa"/>
            <w:shd w:val="clear" w:color="auto" w:fill="auto"/>
            <w:noWrap w:val="0"/>
            <w:tcMar>
              <w:top w:w="0" w:type="dxa"/>
              <w:left w:w="45" w:type="dxa"/>
              <w:bottom w:w="0" w:type="dxa"/>
              <w:right w:w="45" w:type="dxa"/>
            </w:tcMar>
            <w:vAlign w:val="center"/>
          </w:tcPr>
          <w:p w14:paraId="20CCA30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3</w:t>
            </w:r>
            <w:r>
              <w:rPr>
                <w:rFonts w:hint="default" w:ascii="Times New Roman" w:hAnsi="Times New Roman" w:eastAsia="宋体" w:cs="Times New Roman"/>
                <w:color w:val="000000"/>
                <w:kern w:val="2"/>
                <w:sz w:val="21"/>
                <w:szCs w:val="21"/>
                <w:highlight w:val="none"/>
                <w:lang w:val="en-US" w:eastAsia="zh-CN"/>
              </w:rPr>
              <w:t>8</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3</w:t>
            </w:r>
          </w:p>
        </w:tc>
        <w:tc>
          <w:tcPr>
            <w:tcW w:w="1497" w:type="dxa"/>
            <w:shd w:val="clear" w:color="auto" w:fill="auto"/>
            <w:noWrap w:val="0"/>
            <w:tcMar>
              <w:top w:w="0" w:type="dxa"/>
              <w:left w:w="45" w:type="dxa"/>
              <w:bottom w:w="0" w:type="dxa"/>
              <w:right w:w="45" w:type="dxa"/>
            </w:tcMar>
            <w:vAlign w:val="center"/>
          </w:tcPr>
          <w:p w14:paraId="4932FE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477</w:t>
            </w:r>
          </w:p>
        </w:tc>
        <w:tc>
          <w:tcPr>
            <w:tcW w:w="1215" w:type="dxa"/>
            <w:shd w:val="clear" w:color="auto" w:fill="auto"/>
            <w:noWrap w:val="0"/>
            <w:tcMar>
              <w:top w:w="0" w:type="dxa"/>
              <w:left w:w="45" w:type="dxa"/>
              <w:bottom w:w="0" w:type="dxa"/>
              <w:right w:w="45" w:type="dxa"/>
            </w:tcMar>
            <w:vAlign w:val="center"/>
          </w:tcPr>
          <w:p w14:paraId="38FFBA2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5</w:t>
            </w:r>
            <w:r>
              <w:rPr>
                <w:rFonts w:hint="default" w:ascii="Times New Roman" w:hAnsi="Times New Roman" w:eastAsia="宋体" w:cs="Times New Roman"/>
                <w:color w:val="000000"/>
                <w:kern w:val="2"/>
                <w:sz w:val="21"/>
                <w:szCs w:val="21"/>
                <w:highlight w:val="none"/>
                <w:lang w:val="en-US" w:eastAsia="zh-CN"/>
              </w:rPr>
              <w:t>6</w:t>
            </w:r>
          </w:p>
        </w:tc>
      </w:tr>
      <w:tr w14:paraId="5FEC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4252F48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集中实践课程</w:t>
            </w:r>
          </w:p>
        </w:tc>
        <w:tc>
          <w:tcPr>
            <w:tcW w:w="1233" w:type="dxa"/>
            <w:shd w:val="clear" w:color="auto" w:fill="auto"/>
            <w:noWrap w:val="0"/>
            <w:tcMar>
              <w:top w:w="0" w:type="dxa"/>
              <w:left w:w="45" w:type="dxa"/>
              <w:bottom w:w="0" w:type="dxa"/>
              <w:right w:w="45" w:type="dxa"/>
            </w:tcMar>
            <w:vAlign w:val="center"/>
          </w:tcPr>
          <w:p w14:paraId="5061B4A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1491" w:type="dxa"/>
            <w:shd w:val="clear" w:color="auto" w:fill="auto"/>
            <w:noWrap w:val="0"/>
            <w:tcMar>
              <w:top w:w="0" w:type="dxa"/>
              <w:left w:w="45" w:type="dxa"/>
              <w:bottom w:w="0" w:type="dxa"/>
              <w:right w:w="45" w:type="dxa"/>
            </w:tcMar>
            <w:vAlign w:val="center"/>
          </w:tcPr>
          <w:p w14:paraId="02B5443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2</w:t>
            </w:r>
            <w:r>
              <w:rPr>
                <w:rFonts w:hint="default" w:ascii="Times New Roman" w:hAnsi="Times New Roman" w:cs="Times New Roman"/>
                <w:color w:val="000000"/>
                <w:kern w:val="2"/>
                <w:sz w:val="21"/>
                <w:szCs w:val="21"/>
                <w:highlight w:val="none"/>
                <w:lang w:val="en-US" w:eastAsia="zh-CN"/>
              </w:rPr>
              <w:t>8</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2</w:t>
            </w:r>
          </w:p>
        </w:tc>
        <w:tc>
          <w:tcPr>
            <w:tcW w:w="1497" w:type="dxa"/>
            <w:shd w:val="clear" w:color="auto" w:fill="auto"/>
            <w:noWrap w:val="0"/>
            <w:tcMar>
              <w:top w:w="0" w:type="dxa"/>
              <w:left w:w="45" w:type="dxa"/>
              <w:bottom w:w="0" w:type="dxa"/>
              <w:right w:w="45" w:type="dxa"/>
            </w:tcMar>
            <w:vAlign w:val="center"/>
          </w:tcPr>
          <w:p w14:paraId="3842BE4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1215" w:type="dxa"/>
            <w:shd w:val="clear" w:color="auto" w:fill="auto"/>
            <w:noWrap w:val="0"/>
            <w:tcMar>
              <w:top w:w="0" w:type="dxa"/>
              <w:left w:w="45" w:type="dxa"/>
              <w:bottom w:w="0" w:type="dxa"/>
              <w:right w:w="45" w:type="dxa"/>
            </w:tcMar>
            <w:vAlign w:val="center"/>
          </w:tcPr>
          <w:p w14:paraId="1A5220A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40</w:t>
            </w:r>
          </w:p>
        </w:tc>
      </w:tr>
      <w:tr w14:paraId="739A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72CB061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第二课堂课程</w:t>
            </w:r>
          </w:p>
        </w:tc>
        <w:tc>
          <w:tcPr>
            <w:tcW w:w="1233" w:type="dxa"/>
            <w:shd w:val="clear" w:color="auto" w:fill="auto"/>
            <w:noWrap w:val="0"/>
            <w:tcMar>
              <w:top w:w="0" w:type="dxa"/>
              <w:left w:w="45" w:type="dxa"/>
              <w:bottom w:w="0" w:type="dxa"/>
              <w:right w:w="45" w:type="dxa"/>
            </w:tcMar>
            <w:vAlign w:val="center"/>
          </w:tcPr>
          <w:p w14:paraId="502339B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180</w:t>
            </w:r>
          </w:p>
        </w:tc>
        <w:tc>
          <w:tcPr>
            <w:tcW w:w="1491" w:type="dxa"/>
            <w:shd w:val="clear" w:color="auto" w:fill="auto"/>
            <w:noWrap w:val="0"/>
            <w:tcMar>
              <w:top w:w="0" w:type="dxa"/>
              <w:left w:w="45" w:type="dxa"/>
              <w:bottom w:w="0" w:type="dxa"/>
              <w:right w:w="45" w:type="dxa"/>
            </w:tcMar>
            <w:vAlign w:val="center"/>
          </w:tcPr>
          <w:p w14:paraId="0B1AA68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0</w:t>
            </w:r>
          </w:p>
        </w:tc>
        <w:tc>
          <w:tcPr>
            <w:tcW w:w="1497" w:type="dxa"/>
            <w:shd w:val="clear" w:color="auto" w:fill="auto"/>
            <w:noWrap w:val="0"/>
            <w:tcMar>
              <w:top w:w="0" w:type="dxa"/>
              <w:left w:w="45" w:type="dxa"/>
              <w:bottom w:w="0" w:type="dxa"/>
              <w:right w:w="45" w:type="dxa"/>
            </w:tcMar>
            <w:vAlign w:val="center"/>
          </w:tcPr>
          <w:p w14:paraId="251B0EC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180</w:t>
            </w:r>
          </w:p>
        </w:tc>
        <w:tc>
          <w:tcPr>
            <w:tcW w:w="1215" w:type="dxa"/>
            <w:shd w:val="clear" w:color="auto" w:fill="auto"/>
            <w:noWrap w:val="0"/>
            <w:tcMar>
              <w:top w:w="0" w:type="dxa"/>
              <w:left w:w="45" w:type="dxa"/>
              <w:bottom w:w="0" w:type="dxa"/>
              <w:right w:w="45" w:type="dxa"/>
            </w:tcMar>
            <w:vAlign w:val="center"/>
          </w:tcPr>
          <w:p w14:paraId="72397F6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10</w:t>
            </w:r>
          </w:p>
        </w:tc>
      </w:tr>
      <w:tr w14:paraId="2A4A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35299B7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合计</w:t>
            </w:r>
          </w:p>
        </w:tc>
        <w:tc>
          <w:tcPr>
            <w:tcW w:w="1233" w:type="dxa"/>
            <w:shd w:val="clear" w:color="auto" w:fill="auto"/>
            <w:noWrap w:val="0"/>
            <w:tcMar>
              <w:top w:w="0" w:type="dxa"/>
              <w:left w:w="45" w:type="dxa"/>
              <w:bottom w:w="0" w:type="dxa"/>
              <w:right w:w="45" w:type="dxa"/>
            </w:tcMar>
            <w:vAlign w:val="center"/>
          </w:tcPr>
          <w:p w14:paraId="02C49613">
            <w:pPr>
              <w:keepNext w:val="0"/>
              <w:keepLines w:val="0"/>
              <w:pageBreakBefore w:val="0"/>
              <w:widowControl w:val="0"/>
              <w:shd w:val="clear"/>
              <w:kinsoku/>
              <w:wordWrap/>
              <w:topLinePunct w:val="0"/>
              <w:autoSpaceDE/>
              <w:autoSpaceDN/>
              <w:bidi w:val="0"/>
              <w:adjustRightInd/>
              <w:snapToGrid/>
              <w:spacing w:after="0" w:line="0" w:lineRule="atLeast"/>
              <w:ind w:left="0" w:right="240"/>
              <w:jc w:val="right"/>
              <w:textAlignment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2599</w:t>
            </w:r>
          </w:p>
        </w:tc>
        <w:tc>
          <w:tcPr>
            <w:tcW w:w="1491" w:type="dxa"/>
            <w:shd w:val="clear" w:color="auto" w:fill="auto"/>
            <w:noWrap w:val="0"/>
            <w:tcMar>
              <w:top w:w="0" w:type="dxa"/>
              <w:left w:w="45" w:type="dxa"/>
              <w:bottom w:w="0" w:type="dxa"/>
              <w:right w:w="45" w:type="dxa"/>
            </w:tcMar>
            <w:vAlign w:val="center"/>
          </w:tcPr>
          <w:p w14:paraId="763CB1E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100</w:t>
            </w:r>
          </w:p>
        </w:tc>
        <w:tc>
          <w:tcPr>
            <w:tcW w:w="1497" w:type="dxa"/>
            <w:shd w:val="clear" w:color="auto" w:fill="auto"/>
            <w:noWrap w:val="0"/>
            <w:tcMar>
              <w:top w:w="0" w:type="dxa"/>
              <w:left w:w="45" w:type="dxa"/>
              <w:bottom w:w="0" w:type="dxa"/>
              <w:right w:w="45" w:type="dxa"/>
            </w:tcMar>
            <w:vAlign w:val="center"/>
          </w:tcPr>
          <w:p w14:paraId="3E4400D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700</w:t>
            </w:r>
          </w:p>
        </w:tc>
        <w:tc>
          <w:tcPr>
            <w:tcW w:w="1215" w:type="dxa"/>
            <w:shd w:val="clear" w:color="auto" w:fill="auto"/>
            <w:noWrap w:val="0"/>
            <w:tcMar>
              <w:top w:w="0" w:type="dxa"/>
              <w:left w:w="45" w:type="dxa"/>
              <w:bottom w:w="0" w:type="dxa"/>
              <w:right w:w="45" w:type="dxa"/>
            </w:tcMar>
            <w:vAlign w:val="center"/>
          </w:tcPr>
          <w:p w14:paraId="100C48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44</w:t>
            </w:r>
          </w:p>
        </w:tc>
      </w:tr>
    </w:tbl>
    <w:p w14:paraId="79131F59">
      <w:pPr>
        <w:widowControl w:val="0"/>
        <w:shd w:val="clear"/>
        <w:spacing w:after="0"/>
        <w:rPr>
          <w:rFonts w:hint="default" w:ascii="Times New Roman" w:hAnsi="Times New Roman" w:cs="Times New Roman"/>
          <w:color w:val="000000"/>
          <w:kern w:val="2"/>
          <w:sz w:val="21"/>
          <w:szCs w:val="24"/>
          <w:highlight w:val="none"/>
        </w:rPr>
      </w:pPr>
    </w:p>
    <w:p w14:paraId="70D9F454">
      <w:pPr>
        <w:widowControl w:val="0"/>
        <w:shd w:val="clear"/>
        <w:spacing w:after="0"/>
        <w:rPr>
          <w:rFonts w:hint="default" w:ascii="Times New Roman" w:hAnsi="Times New Roman" w:cs="Times New Roman"/>
          <w:color w:val="000000"/>
          <w:kern w:val="2"/>
          <w:sz w:val="21"/>
          <w:szCs w:val="24"/>
          <w:highlight w:val="none"/>
        </w:rPr>
      </w:pPr>
    </w:p>
    <w:p w14:paraId="6B44E87F">
      <w:pPr>
        <w:widowControl w:val="0"/>
        <w:tabs>
          <w:tab w:val="left" w:pos="315"/>
        </w:tabs>
        <w:spacing w:after="0"/>
        <w:ind w:firstLine="482" w:firstLineChars="200"/>
        <w:jc w:val="center"/>
        <w:rPr>
          <w:rFonts w:hint="default" w:ascii="Times New Roman" w:hAnsi="Times New Roman" w:cs="Times New Roman"/>
          <w:b/>
          <w:bCs/>
          <w:color w:val="000000"/>
          <w:kern w:val="2"/>
          <w:szCs w:val="24"/>
        </w:rPr>
      </w:pPr>
    </w:p>
    <w:sectPr>
      <w:footerReference r:id="rId5" w:type="default"/>
      <w:pgSz w:w="11906" w:h="16838"/>
      <w:pgMar w:top="1440" w:right="1134"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5338">
    <w:pPr>
      <w:pStyle w:val="17"/>
      <w:tabs>
        <w:tab w:val="clear" w:pos="4153"/>
      </w:tabs>
      <w:ind w:firstLine="38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C43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81C43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D78B">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DD2B">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2E4DD2B">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20891"/>
    <w:multiLevelType w:val="singleLevel"/>
    <w:tmpl w:val="2022089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40BC1"/>
    <w:rsid w:val="000E3600"/>
    <w:rsid w:val="00156F7E"/>
    <w:rsid w:val="001F108C"/>
    <w:rsid w:val="001F2A85"/>
    <w:rsid w:val="00231F6A"/>
    <w:rsid w:val="00254DEC"/>
    <w:rsid w:val="002649B2"/>
    <w:rsid w:val="00285EC4"/>
    <w:rsid w:val="003063CD"/>
    <w:rsid w:val="00435B7D"/>
    <w:rsid w:val="004376C8"/>
    <w:rsid w:val="004B5021"/>
    <w:rsid w:val="004E1AC0"/>
    <w:rsid w:val="004F2801"/>
    <w:rsid w:val="00540BC1"/>
    <w:rsid w:val="005508A4"/>
    <w:rsid w:val="005634D6"/>
    <w:rsid w:val="0059517B"/>
    <w:rsid w:val="005C1AE9"/>
    <w:rsid w:val="00607827"/>
    <w:rsid w:val="00673D57"/>
    <w:rsid w:val="006969FF"/>
    <w:rsid w:val="00793437"/>
    <w:rsid w:val="00807657"/>
    <w:rsid w:val="00825153"/>
    <w:rsid w:val="008304E2"/>
    <w:rsid w:val="008C4DBD"/>
    <w:rsid w:val="00962B2F"/>
    <w:rsid w:val="0099162B"/>
    <w:rsid w:val="009F18AE"/>
    <w:rsid w:val="00A37706"/>
    <w:rsid w:val="00AC397C"/>
    <w:rsid w:val="00AC7B60"/>
    <w:rsid w:val="00B56ED3"/>
    <w:rsid w:val="00B65BA1"/>
    <w:rsid w:val="00B71EA2"/>
    <w:rsid w:val="00B72A8E"/>
    <w:rsid w:val="00B92E47"/>
    <w:rsid w:val="00BB59CC"/>
    <w:rsid w:val="00BC0070"/>
    <w:rsid w:val="00BD13D8"/>
    <w:rsid w:val="00BD36A4"/>
    <w:rsid w:val="00C642F4"/>
    <w:rsid w:val="00C65A73"/>
    <w:rsid w:val="00C74230"/>
    <w:rsid w:val="00CE150F"/>
    <w:rsid w:val="00D8137C"/>
    <w:rsid w:val="00DC5901"/>
    <w:rsid w:val="00DE56BD"/>
    <w:rsid w:val="00E01CCD"/>
    <w:rsid w:val="00E03F4D"/>
    <w:rsid w:val="00EB0A50"/>
    <w:rsid w:val="00EF50BB"/>
    <w:rsid w:val="01207B0A"/>
    <w:rsid w:val="01A3073B"/>
    <w:rsid w:val="02A34FC7"/>
    <w:rsid w:val="02FC6355"/>
    <w:rsid w:val="057D3400"/>
    <w:rsid w:val="06AE7966"/>
    <w:rsid w:val="074630E2"/>
    <w:rsid w:val="09C851E3"/>
    <w:rsid w:val="0BA8707A"/>
    <w:rsid w:val="0EA7027D"/>
    <w:rsid w:val="0F954BE9"/>
    <w:rsid w:val="116A6B7F"/>
    <w:rsid w:val="11F823DD"/>
    <w:rsid w:val="121F3E0E"/>
    <w:rsid w:val="160F7D9B"/>
    <w:rsid w:val="16184DFC"/>
    <w:rsid w:val="19B7492C"/>
    <w:rsid w:val="1BF34341"/>
    <w:rsid w:val="1EBC4C33"/>
    <w:rsid w:val="23621DAC"/>
    <w:rsid w:val="246C5243"/>
    <w:rsid w:val="26881B2A"/>
    <w:rsid w:val="26C730AF"/>
    <w:rsid w:val="26E52AD8"/>
    <w:rsid w:val="27856069"/>
    <w:rsid w:val="29216D8E"/>
    <w:rsid w:val="314476A8"/>
    <w:rsid w:val="326F3B9E"/>
    <w:rsid w:val="33CA2675"/>
    <w:rsid w:val="33F702EF"/>
    <w:rsid w:val="364C2B74"/>
    <w:rsid w:val="36631C6B"/>
    <w:rsid w:val="38C8225A"/>
    <w:rsid w:val="38EC5F48"/>
    <w:rsid w:val="3A663C22"/>
    <w:rsid w:val="3C0D6901"/>
    <w:rsid w:val="3C0E4427"/>
    <w:rsid w:val="3C715C1D"/>
    <w:rsid w:val="3CFE6428"/>
    <w:rsid w:val="3D8D756D"/>
    <w:rsid w:val="3E45004D"/>
    <w:rsid w:val="3E822C66"/>
    <w:rsid w:val="3F6A5E19"/>
    <w:rsid w:val="40FB141E"/>
    <w:rsid w:val="42024A2E"/>
    <w:rsid w:val="432A7D99"/>
    <w:rsid w:val="438A6A89"/>
    <w:rsid w:val="44225F56"/>
    <w:rsid w:val="45B511A5"/>
    <w:rsid w:val="45C83793"/>
    <w:rsid w:val="467A2DE5"/>
    <w:rsid w:val="46E76ED6"/>
    <w:rsid w:val="48B85E47"/>
    <w:rsid w:val="4AF13892"/>
    <w:rsid w:val="4B985F6E"/>
    <w:rsid w:val="50CF01D2"/>
    <w:rsid w:val="512A5408"/>
    <w:rsid w:val="55676C2B"/>
    <w:rsid w:val="56016118"/>
    <w:rsid w:val="5E280F21"/>
    <w:rsid w:val="614918DA"/>
    <w:rsid w:val="622A495F"/>
    <w:rsid w:val="625B18C5"/>
    <w:rsid w:val="62FA10DE"/>
    <w:rsid w:val="640139EE"/>
    <w:rsid w:val="66EC3434"/>
    <w:rsid w:val="66FB71D3"/>
    <w:rsid w:val="6715357C"/>
    <w:rsid w:val="68B65AA7"/>
    <w:rsid w:val="6A8E581F"/>
    <w:rsid w:val="6BC1522C"/>
    <w:rsid w:val="6D853C9A"/>
    <w:rsid w:val="6EDC051A"/>
    <w:rsid w:val="73797CDA"/>
    <w:rsid w:val="737A1DC7"/>
    <w:rsid w:val="74212243"/>
    <w:rsid w:val="76734C5E"/>
    <w:rsid w:val="770A361D"/>
    <w:rsid w:val="785E0CA1"/>
    <w:rsid w:val="79777E16"/>
    <w:rsid w:val="7C350F81"/>
    <w:rsid w:val="7D3A1D4E"/>
    <w:rsid w:val="7FCC325D"/>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jc w:val="both"/>
    </w:pPr>
    <w:rPr>
      <w:rFonts w:ascii="Times New Roman" w:hAnsi="Times New Roman" w:eastAsia="宋体" w:cstheme="minorBidi"/>
      <w:sz w:val="24"/>
      <w:szCs w:val="22"/>
      <w:lang w:val="en-US" w:eastAsia="zh-CN" w:bidi="ar-SA"/>
    </w:rPr>
  </w:style>
  <w:style w:type="paragraph" w:styleId="2">
    <w:name w:val="heading 1"/>
    <w:basedOn w:val="1"/>
    <w:next w:val="1"/>
    <w:link w:val="33"/>
    <w:qFormat/>
    <w:uiPriority w:val="9"/>
    <w:pPr>
      <w:keepNext/>
      <w:keepLines/>
      <w:spacing w:before="120" w:after="120"/>
      <w:outlineLvl w:val="0"/>
    </w:pPr>
    <w:rPr>
      <w:rFonts w:asciiTheme="majorHAnsi" w:hAnsiTheme="majorHAnsi" w:cstheme="majorBidi"/>
      <w:b/>
      <w:color w:val="262626" w:themeColor="text1" w:themeTint="D9"/>
      <w:szCs w:val="32"/>
      <w14:textFill>
        <w14:solidFill>
          <w14:schemeClr w14:val="tx1">
            <w14:lumMod w14:val="85000"/>
            <w14:lumOff w14:val="15000"/>
          </w14:schemeClr>
        </w14:solidFill>
      </w14:textFill>
    </w:rPr>
  </w:style>
  <w:style w:type="paragraph" w:styleId="3">
    <w:name w:val="heading 2"/>
    <w:basedOn w:val="1"/>
    <w:next w:val="1"/>
    <w:link w:val="30"/>
    <w:unhideWhenUsed/>
    <w:qFormat/>
    <w:uiPriority w:val="9"/>
    <w:pPr>
      <w:keepNext/>
      <w:keepLines/>
      <w:spacing w:after="0"/>
      <w:ind w:firstLine="1841" w:firstLineChars="200"/>
      <w:outlineLvl w:val="1"/>
    </w:pPr>
    <w:rPr>
      <w:rFonts w:asciiTheme="majorHAnsi" w:hAnsiTheme="majorHAnsi" w:cstheme="majorBidi"/>
      <w:b/>
      <w:color w:val="262626" w:themeColor="text1" w:themeTint="D9"/>
      <w:szCs w:val="28"/>
      <w14:textFill>
        <w14:solidFill>
          <w14:schemeClr w14:val="tx1">
            <w14:lumMod w14:val="85000"/>
            <w14:lumOff w14:val="15000"/>
          </w14:schemeClr>
        </w14:solidFill>
      </w14:textFill>
    </w:rPr>
  </w:style>
  <w:style w:type="paragraph" w:styleId="4">
    <w:name w:val="heading 3"/>
    <w:basedOn w:val="1"/>
    <w:next w:val="1"/>
    <w:link w:val="35"/>
    <w:semiHidden/>
    <w:unhideWhenUsed/>
    <w:qFormat/>
    <w:uiPriority w:val="9"/>
    <w:pPr>
      <w:keepNext/>
      <w:keepLines/>
      <w:spacing w:before="40" w:after="0"/>
      <w:outlineLvl w:val="2"/>
    </w:pPr>
    <w:rPr>
      <w:rFonts w:asciiTheme="majorHAnsi" w:hAnsiTheme="majorHAnsi" w:eastAsiaTheme="majorEastAsia" w:cstheme="majorBidi"/>
      <w:color w:val="0D0D0D" w:themeColor="text1" w:themeTint="F2"/>
      <w:szCs w:val="24"/>
      <w14:textFill>
        <w14:solidFill>
          <w14:schemeClr w14:val="tx1">
            <w14:lumMod w14:val="95000"/>
            <w14:lumOff w14:val="5000"/>
          </w14:schemeClr>
        </w14:solidFill>
      </w14:textFill>
    </w:rPr>
  </w:style>
  <w:style w:type="paragraph" w:styleId="5">
    <w:name w:val="heading 4"/>
    <w:basedOn w:val="1"/>
    <w:next w:val="1"/>
    <w:link w:val="36"/>
    <w:semiHidden/>
    <w:unhideWhenUsed/>
    <w:qFormat/>
    <w:uiPriority w:val="9"/>
    <w:pPr>
      <w:keepNext/>
      <w:keepLines/>
      <w:spacing w:before="40" w:after="0"/>
      <w:outlineLvl w:val="3"/>
    </w:pPr>
    <w:rPr>
      <w:i/>
      <w:iCs/>
    </w:rPr>
  </w:style>
  <w:style w:type="paragraph" w:styleId="6">
    <w:name w:val="heading 5"/>
    <w:basedOn w:val="1"/>
    <w:next w:val="1"/>
    <w:link w:val="37"/>
    <w:semiHidden/>
    <w:unhideWhenUsed/>
    <w:qFormat/>
    <w:uiPriority w:val="9"/>
    <w:pPr>
      <w:keepNext/>
      <w:keepLines/>
      <w:spacing w:before="40" w:after="0"/>
      <w:outlineLvl w:val="4"/>
    </w:pPr>
    <w:rPr>
      <w:color w:val="404040" w:themeColor="text1" w:themeTint="BF"/>
      <w14:textFill>
        <w14:solidFill>
          <w14:schemeClr w14:val="tx1">
            <w14:lumMod w14:val="75000"/>
            <w14:lumOff w14:val="25000"/>
          </w14:schemeClr>
        </w14:solidFill>
      </w14:textFill>
    </w:rPr>
  </w:style>
  <w:style w:type="paragraph" w:styleId="7">
    <w:name w:val="heading 6"/>
    <w:basedOn w:val="1"/>
    <w:next w:val="1"/>
    <w:link w:val="38"/>
    <w:semiHidden/>
    <w:unhideWhenUsed/>
    <w:qFormat/>
    <w:uiPriority w:val="9"/>
    <w:pPr>
      <w:keepNext/>
      <w:keepLines/>
      <w:spacing w:before="40" w:after="0"/>
      <w:outlineLvl w:val="5"/>
    </w:pPr>
  </w:style>
  <w:style w:type="paragraph" w:styleId="8">
    <w:name w:val="heading 7"/>
    <w:basedOn w:val="1"/>
    <w:next w:val="1"/>
    <w:link w:val="39"/>
    <w:semiHidden/>
    <w:unhideWhenUsed/>
    <w:qFormat/>
    <w:uiPriority w:val="9"/>
    <w:pPr>
      <w:keepNext/>
      <w:keepLines/>
      <w:spacing w:before="40" w:after="0"/>
      <w:outlineLvl w:val="6"/>
    </w:pPr>
    <w:rPr>
      <w:rFonts w:asciiTheme="majorHAnsi" w:hAnsiTheme="majorHAnsi" w:eastAsiaTheme="majorEastAsia" w:cstheme="majorBidi"/>
      <w:i/>
      <w:iCs/>
    </w:rPr>
  </w:style>
  <w:style w:type="paragraph" w:styleId="9">
    <w:name w:val="heading 8"/>
    <w:basedOn w:val="1"/>
    <w:next w:val="1"/>
    <w:link w:val="40"/>
    <w:semiHidden/>
    <w:unhideWhenUsed/>
    <w:qFormat/>
    <w:uiPriority w:val="9"/>
    <w:pPr>
      <w:keepNext/>
      <w:keepLines/>
      <w:spacing w:before="40" w:after="0"/>
      <w:outlineLvl w:val="7"/>
    </w:pPr>
    <w:rPr>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1"/>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snapToGrid w:val="0"/>
      <w:ind w:firstLine="420" w:firstLineChars="200"/>
      <w:jc w:val="left"/>
    </w:pPr>
    <w:rPr>
      <w:rFonts w:ascii="仿宋_GB2312" w:hAnsi="宋体" w:eastAsia="仿宋_GB2312" w:cs="宋体"/>
      <w:kern w:val="0"/>
      <w:sz w:val="22"/>
    </w:rPr>
  </w:style>
  <w:style w:type="paragraph" w:styleId="12">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semiHidden/>
    <w:unhideWhenUsed/>
    <w:qFormat/>
    <w:uiPriority w:val="99"/>
    <w:pPr>
      <w:spacing w:after="120"/>
    </w:pPr>
  </w:style>
  <w:style w:type="paragraph" w:styleId="15">
    <w:name w:val="Plain Text"/>
    <w:basedOn w:val="1"/>
    <w:qFormat/>
    <w:uiPriority w:val="0"/>
    <w:pPr>
      <w:widowControl/>
      <w:spacing w:before="100" w:beforeAutospacing="1" w:after="100" w:afterAutospacing="1"/>
      <w:jc w:val="left"/>
    </w:pPr>
    <w:rPr>
      <w:rFonts w:ascii="宋体" w:hAnsi="宋体" w:eastAsia="宋体" w:cs="Times New Roman"/>
      <w:color w:val="000066"/>
      <w:kern w:val="0"/>
      <w:sz w:val="24"/>
      <w:szCs w:val="24"/>
      <w:lang w:val="en-US" w:eastAsia="zh-CN" w:bidi="ar-SA"/>
    </w:rPr>
  </w:style>
  <w:style w:type="paragraph" w:styleId="16">
    <w:name w:val="Balloon Text"/>
    <w:basedOn w:val="1"/>
    <w:link w:val="59"/>
    <w:semiHidden/>
    <w:unhideWhenUsed/>
    <w:qFormat/>
    <w:uiPriority w:val="99"/>
    <w:pPr>
      <w:spacing w:after="0"/>
    </w:pPr>
    <w:rPr>
      <w:sz w:val="18"/>
      <w:szCs w:val="18"/>
    </w:rPr>
  </w:style>
  <w:style w:type="paragraph" w:styleId="17">
    <w:name w:val="footer"/>
    <w:basedOn w:val="1"/>
    <w:link w:val="32"/>
    <w:unhideWhenUsed/>
    <w:qFormat/>
    <w:uiPriority w:val="99"/>
    <w:pPr>
      <w:tabs>
        <w:tab w:val="center" w:pos="4153"/>
        <w:tab w:val="right" w:pos="8306"/>
      </w:tabs>
      <w:snapToGrid w:val="0"/>
    </w:pPr>
    <w:rPr>
      <w:sz w:val="18"/>
      <w:szCs w:val="18"/>
    </w:rPr>
  </w:style>
  <w:style w:type="paragraph" w:styleId="18">
    <w:name w:val="header"/>
    <w:basedOn w:val="1"/>
    <w:link w:val="31"/>
    <w:unhideWhenUsed/>
    <w:qFormat/>
    <w:uiPriority w:val="99"/>
    <w:pPr>
      <w:tabs>
        <w:tab w:val="center" w:pos="4153"/>
        <w:tab w:val="right" w:pos="8306"/>
      </w:tabs>
      <w:snapToGrid w:val="0"/>
      <w:jc w:val="center"/>
    </w:pPr>
    <w:rPr>
      <w:sz w:val="18"/>
      <w:szCs w:val="18"/>
    </w:rPr>
  </w:style>
  <w:style w:type="paragraph" w:styleId="19">
    <w:name w:val="toc 1"/>
    <w:basedOn w:val="1"/>
    <w:next w:val="1"/>
    <w:qFormat/>
    <w:uiPriority w:val="0"/>
    <w:pPr>
      <w:widowControl w:val="0"/>
      <w:tabs>
        <w:tab w:val="right" w:leader="dot" w:pos="6829"/>
      </w:tabs>
      <w:spacing w:line="360" w:lineRule="auto"/>
      <w:ind w:left="540" w:leftChars="257"/>
    </w:pPr>
    <w:rPr>
      <w:rFonts w:cs="Times New Roman"/>
      <w:kern w:val="2"/>
      <w:sz w:val="21"/>
      <w:szCs w:val="24"/>
    </w:rPr>
  </w:style>
  <w:style w:type="paragraph" w:styleId="20">
    <w:name w:val="Subtitle"/>
    <w:basedOn w:val="1"/>
    <w:next w:val="1"/>
    <w:link w:val="42"/>
    <w:qFormat/>
    <w:uiPriority w:val="11"/>
    <w:rPr>
      <w:color w:val="595959" w:themeColor="text1" w:themeTint="A6"/>
      <w:spacing w:val="15"/>
      <w14:textFill>
        <w14:solidFill>
          <w14:schemeClr w14:val="tx1">
            <w14:lumMod w14:val="65000"/>
            <w14:lumOff w14:val="35000"/>
          </w14:schemeClr>
        </w14:solidFill>
      </w14:textFill>
    </w:rPr>
  </w:style>
  <w:style w:type="paragraph" w:styleId="21">
    <w:name w:val="toc 2"/>
    <w:basedOn w:val="1"/>
    <w:next w:val="1"/>
    <w:qFormat/>
    <w:uiPriority w:val="0"/>
    <w:pPr>
      <w:ind w:left="420" w:leftChars="200"/>
    </w:pPr>
  </w:style>
  <w:style w:type="paragraph" w:styleId="22">
    <w:name w:val="Normal (Web)"/>
    <w:basedOn w:val="1"/>
    <w:semiHidden/>
    <w:unhideWhenUsed/>
    <w:qFormat/>
    <w:uiPriority w:val="99"/>
  </w:style>
  <w:style w:type="paragraph" w:styleId="23">
    <w:name w:val="Title"/>
    <w:basedOn w:val="1"/>
    <w:next w:val="1"/>
    <w:link w:val="34"/>
    <w:qFormat/>
    <w:uiPriority w:val="10"/>
    <w:pPr>
      <w:spacing w:after="0"/>
      <w:contextualSpacing/>
    </w:pPr>
    <w:rPr>
      <w:rFonts w:asciiTheme="majorHAnsi" w:hAnsiTheme="majorHAnsi" w:eastAsiaTheme="majorEastAsia" w:cstheme="majorBidi"/>
      <w:spacing w:val="-10"/>
      <w:sz w:val="56"/>
      <w:szCs w:val="56"/>
    </w:rPr>
  </w:style>
  <w:style w:type="paragraph" w:styleId="24">
    <w:name w:val="Body Text First Indent"/>
    <w:basedOn w:val="14"/>
    <w:semiHidden/>
    <w:unhideWhenUsed/>
    <w:qFormat/>
    <w:uiPriority w:val="99"/>
    <w:pPr>
      <w:ind w:firstLine="420" w:firstLineChars="1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color w:val="auto"/>
    </w:rPr>
  </w:style>
  <w:style w:type="character" w:styleId="29">
    <w:name w:val="Emphasis"/>
    <w:basedOn w:val="27"/>
    <w:qFormat/>
    <w:uiPriority w:val="20"/>
    <w:rPr>
      <w:i/>
      <w:iCs/>
      <w:color w:val="auto"/>
    </w:rPr>
  </w:style>
  <w:style w:type="character" w:customStyle="1" w:styleId="30">
    <w:name w:val="标题 2 Char"/>
    <w:basedOn w:val="27"/>
    <w:link w:val="3"/>
    <w:semiHidden/>
    <w:qFormat/>
    <w:uiPriority w:val="9"/>
    <w:rPr>
      <w:rFonts w:eastAsia="宋体" w:asciiTheme="majorHAnsi" w:hAnsiTheme="majorHAnsi" w:cstheme="majorBidi"/>
      <w:b/>
      <w:color w:val="262626" w:themeColor="text1" w:themeTint="D9"/>
      <w:sz w:val="24"/>
      <w:szCs w:val="28"/>
      <w14:textFill>
        <w14:solidFill>
          <w14:schemeClr w14:val="tx1">
            <w14:lumMod w14:val="85000"/>
            <w14:lumOff w14:val="15000"/>
          </w14:schemeClr>
        </w14:solidFill>
      </w14:textFill>
    </w:rPr>
  </w:style>
  <w:style w:type="character" w:customStyle="1" w:styleId="31">
    <w:name w:val="页眉 Char"/>
    <w:basedOn w:val="27"/>
    <w:link w:val="18"/>
    <w:qFormat/>
    <w:uiPriority w:val="99"/>
    <w:rPr>
      <w:sz w:val="18"/>
      <w:szCs w:val="18"/>
    </w:rPr>
  </w:style>
  <w:style w:type="character" w:customStyle="1" w:styleId="32">
    <w:name w:val="页脚 Char"/>
    <w:basedOn w:val="27"/>
    <w:link w:val="17"/>
    <w:qFormat/>
    <w:uiPriority w:val="99"/>
    <w:rPr>
      <w:sz w:val="18"/>
      <w:szCs w:val="18"/>
    </w:rPr>
  </w:style>
  <w:style w:type="character" w:customStyle="1" w:styleId="33">
    <w:name w:val="标题 1 Char"/>
    <w:basedOn w:val="27"/>
    <w:link w:val="2"/>
    <w:qFormat/>
    <w:uiPriority w:val="9"/>
    <w:rPr>
      <w:rFonts w:eastAsia="宋体" w:asciiTheme="majorHAnsi" w:hAnsiTheme="majorHAnsi" w:cstheme="majorBidi"/>
      <w:b/>
      <w:color w:val="262626" w:themeColor="text1" w:themeTint="D9"/>
      <w:sz w:val="24"/>
      <w:szCs w:val="32"/>
      <w14:textFill>
        <w14:solidFill>
          <w14:schemeClr w14:val="tx1">
            <w14:lumMod w14:val="85000"/>
            <w14:lumOff w14:val="15000"/>
          </w14:schemeClr>
        </w14:solidFill>
      </w14:textFill>
    </w:rPr>
  </w:style>
  <w:style w:type="character" w:customStyle="1" w:styleId="34">
    <w:name w:val="标题 Char"/>
    <w:basedOn w:val="27"/>
    <w:link w:val="23"/>
    <w:qFormat/>
    <w:uiPriority w:val="10"/>
    <w:rPr>
      <w:rFonts w:asciiTheme="majorHAnsi" w:hAnsiTheme="majorHAnsi" w:eastAsiaTheme="majorEastAsia" w:cstheme="majorBidi"/>
      <w:spacing w:val="-10"/>
      <w:sz w:val="56"/>
      <w:szCs w:val="56"/>
    </w:rPr>
  </w:style>
  <w:style w:type="character" w:customStyle="1" w:styleId="35">
    <w:name w:val="标题 3 Char"/>
    <w:basedOn w:val="27"/>
    <w:link w:val="4"/>
    <w:semiHidden/>
    <w:qFormat/>
    <w:uiPriority w:val="9"/>
    <w:rPr>
      <w:rFonts w:asciiTheme="majorHAnsi" w:hAnsiTheme="majorHAnsi" w:eastAsiaTheme="majorEastAsia" w:cstheme="majorBidi"/>
      <w:color w:val="0D0D0D" w:themeColor="text1" w:themeTint="F2"/>
      <w:sz w:val="24"/>
      <w:szCs w:val="24"/>
      <w14:textFill>
        <w14:solidFill>
          <w14:schemeClr w14:val="tx1">
            <w14:lumMod w14:val="95000"/>
            <w14:lumOff w14:val="5000"/>
          </w14:schemeClr>
        </w14:solidFill>
      </w14:textFill>
    </w:rPr>
  </w:style>
  <w:style w:type="character" w:customStyle="1" w:styleId="36">
    <w:name w:val="标题 4 Char"/>
    <w:basedOn w:val="27"/>
    <w:link w:val="5"/>
    <w:semiHidden/>
    <w:qFormat/>
    <w:uiPriority w:val="9"/>
    <w:rPr>
      <w:i/>
      <w:iCs/>
    </w:rPr>
  </w:style>
  <w:style w:type="character" w:customStyle="1" w:styleId="37">
    <w:name w:val="标题 5 Char"/>
    <w:basedOn w:val="27"/>
    <w:link w:val="6"/>
    <w:semiHidden/>
    <w:qFormat/>
    <w:uiPriority w:val="9"/>
    <w:rPr>
      <w:color w:val="404040" w:themeColor="text1" w:themeTint="BF"/>
      <w14:textFill>
        <w14:solidFill>
          <w14:schemeClr w14:val="tx1">
            <w14:lumMod w14:val="75000"/>
            <w14:lumOff w14:val="25000"/>
          </w14:schemeClr>
        </w14:solidFill>
      </w14:textFill>
    </w:rPr>
  </w:style>
  <w:style w:type="character" w:customStyle="1" w:styleId="38">
    <w:name w:val="标题 6 Char"/>
    <w:basedOn w:val="27"/>
    <w:link w:val="7"/>
    <w:semiHidden/>
    <w:qFormat/>
    <w:uiPriority w:val="9"/>
  </w:style>
  <w:style w:type="character" w:customStyle="1" w:styleId="39">
    <w:name w:val="标题 7 Char"/>
    <w:basedOn w:val="27"/>
    <w:link w:val="8"/>
    <w:semiHidden/>
    <w:qFormat/>
    <w:uiPriority w:val="9"/>
    <w:rPr>
      <w:rFonts w:asciiTheme="majorHAnsi" w:hAnsiTheme="majorHAnsi" w:eastAsiaTheme="majorEastAsia" w:cstheme="majorBidi"/>
      <w:i/>
      <w:iCs/>
    </w:rPr>
  </w:style>
  <w:style w:type="character" w:customStyle="1" w:styleId="40">
    <w:name w:val="标题 8 Char"/>
    <w:basedOn w:val="27"/>
    <w:link w:val="9"/>
    <w:semiHidden/>
    <w:qFormat/>
    <w:uiPriority w:val="9"/>
    <w:rPr>
      <w:color w:val="262626" w:themeColor="text1" w:themeTint="D9"/>
      <w:sz w:val="21"/>
      <w:szCs w:val="21"/>
      <w14:textFill>
        <w14:solidFill>
          <w14:schemeClr w14:val="tx1">
            <w14:lumMod w14:val="85000"/>
            <w14:lumOff w14:val="15000"/>
          </w14:schemeClr>
        </w14:solidFill>
      </w14:textFill>
    </w:rPr>
  </w:style>
  <w:style w:type="character" w:customStyle="1" w:styleId="41">
    <w:name w:val="标题 9 Char"/>
    <w:basedOn w:val="2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2">
    <w:name w:val="副标题 Char"/>
    <w:basedOn w:val="27"/>
    <w:link w:val="20"/>
    <w:qFormat/>
    <w:uiPriority w:val="11"/>
    <w:rPr>
      <w:color w:val="595959" w:themeColor="text1" w:themeTint="A6"/>
      <w:spacing w:val="15"/>
      <w14:textFill>
        <w14:solidFill>
          <w14:schemeClr w14:val="tx1">
            <w14:lumMod w14:val="65000"/>
            <w14:lumOff w14:val="35000"/>
          </w14:schemeClr>
        </w14:solidFill>
      </w14:textFill>
    </w:rPr>
  </w:style>
  <w:style w:type="paragraph" w:styleId="43">
    <w:name w:val="No Spacing"/>
    <w:qFormat/>
    <w:uiPriority w:val="1"/>
    <w:rPr>
      <w:rFonts w:asciiTheme="minorHAnsi" w:hAnsiTheme="minorHAnsi" w:eastAsiaTheme="minorEastAsia" w:cstheme="minorBidi"/>
      <w:sz w:val="22"/>
      <w:szCs w:val="22"/>
      <w:lang w:val="en-US" w:eastAsia="zh-CN" w:bidi="ar-SA"/>
    </w:rPr>
  </w:style>
  <w:style w:type="paragraph" w:styleId="44">
    <w:name w:val="Quote"/>
    <w:basedOn w:val="1"/>
    <w:next w:val="1"/>
    <w:link w:val="45"/>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45">
    <w:name w:val="引用 Char"/>
    <w:basedOn w:val="27"/>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Intense Quote"/>
    <w:basedOn w:val="1"/>
    <w:next w:val="1"/>
    <w:link w:val="47"/>
    <w:qFormat/>
    <w:uiPriority w:val="30"/>
    <w:pPr>
      <w:pBdr>
        <w:top w:val="single" w:color="3F3F3F" w:themeColor="text1" w:themeTint="BF" w:sz="4" w:space="10"/>
        <w:bottom w:val="single" w:color="3F3F3F" w:themeColor="text1" w:themeTint="BF" w:sz="4" w:space="10"/>
      </w:pBdr>
      <w:spacing w:before="360" w:after="3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7">
    <w:name w:val="明显引用 Char"/>
    <w:basedOn w:val="27"/>
    <w:link w:val="46"/>
    <w:qFormat/>
    <w:uiPriority w:val="30"/>
    <w:rPr>
      <w:i/>
      <w:iCs/>
      <w:color w:val="404040" w:themeColor="text1" w:themeTint="BF"/>
      <w14:textFill>
        <w14:solidFill>
          <w14:schemeClr w14:val="tx1">
            <w14:lumMod w14:val="75000"/>
            <w14:lumOff w14:val="25000"/>
          </w14:schemeClr>
        </w14:solidFill>
      </w14:textFill>
    </w:rPr>
  </w:style>
  <w:style w:type="character" w:customStyle="1" w:styleId="48">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49">
    <w:name w:val="明显强调1"/>
    <w:basedOn w:val="27"/>
    <w:qFormat/>
    <w:uiPriority w:val="21"/>
    <w:rPr>
      <w:b/>
      <w:bCs/>
      <w:i/>
      <w:iCs/>
      <w:color w:val="auto"/>
    </w:rPr>
  </w:style>
  <w:style w:type="character" w:customStyle="1" w:styleId="50">
    <w:name w:val="不明显参考1"/>
    <w:basedOn w:val="2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51">
    <w:name w:val="明显参考1"/>
    <w:basedOn w:val="27"/>
    <w:qFormat/>
    <w:uiPriority w:val="32"/>
    <w:rPr>
      <w:b/>
      <w:bCs/>
      <w:smallCaps/>
      <w:color w:val="404040" w:themeColor="text1" w:themeTint="BF"/>
      <w:spacing w:val="5"/>
      <w14:textFill>
        <w14:solidFill>
          <w14:schemeClr w14:val="tx1">
            <w14:lumMod w14:val="75000"/>
            <w14:lumOff w14:val="25000"/>
          </w14:schemeClr>
        </w14:solidFill>
      </w14:textFill>
    </w:rPr>
  </w:style>
  <w:style w:type="character" w:customStyle="1" w:styleId="52">
    <w:name w:val="书籍标题1"/>
    <w:basedOn w:val="27"/>
    <w:qFormat/>
    <w:uiPriority w:val="33"/>
    <w:rPr>
      <w:b/>
      <w:bCs/>
      <w:i/>
      <w:iCs/>
      <w:spacing w:val="5"/>
    </w:rPr>
  </w:style>
  <w:style w:type="paragraph" w:customStyle="1" w:styleId="53">
    <w:name w:val="TOC 标题1"/>
    <w:basedOn w:val="2"/>
    <w:next w:val="1"/>
    <w:semiHidden/>
    <w:unhideWhenUsed/>
    <w:qFormat/>
    <w:uiPriority w:val="39"/>
    <w:pPr>
      <w:outlineLvl w:val="9"/>
    </w:pPr>
  </w:style>
  <w:style w:type="character" w:customStyle="1" w:styleId="54">
    <w:name w:val="Body text (2)_"/>
    <w:link w:val="55"/>
    <w:qFormat/>
    <w:locked/>
    <w:uiPriority w:val="99"/>
    <w:rPr>
      <w:rFonts w:ascii="MingLiU" w:hAnsi="Times New Roman" w:eastAsia="MingLiU" w:cs="Times New Roman"/>
      <w:kern w:val="0"/>
      <w:sz w:val="22"/>
      <w:szCs w:val="20"/>
      <w:lang w:val="en-US" w:eastAsia="zh-CN" w:bidi="ar-SA"/>
    </w:rPr>
  </w:style>
  <w:style w:type="paragraph" w:customStyle="1" w:styleId="55">
    <w:name w:val="Body text (2)"/>
    <w:link w:val="54"/>
    <w:qFormat/>
    <w:uiPriority w:val="99"/>
    <w:pPr>
      <w:widowControl w:val="0"/>
      <w:shd w:val="clear" w:color="auto" w:fill="FFFFFF"/>
      <w:spacing w:before="300" w:line="619" w:lineRule="exact"/>
      <w:jc w:val="distribute"/>
    </w:pPr>
    <w:rPr>
      <w:rFonts w:ascii="MingLiU" w:hAnsi="Times New Roman" w:eastAsia="MingLiU" w:cs="Times New Roman"/>
      <w:sz w:val="22"/>
      <w:lang w:val="en-US" w:eastAsia="zh-CN" w:bidi="ar-SA"/>
    </w:rPr>
  </w:style>
  <w:style w:type="paragraph" w:customStyle="1" w:styleId="56">
    <w:name w:val="midtitle"/>
    <w:basedOn w:val="1"/>
    <w:qFormat/>
    <w:uiPriority w:val="0"/>
    <w:pPr>
      <w:spacing w:before="100" w:beforeAutospacing="1" w:after="100" w:afterAutospacing="1"/>
      <w:jc w:val="left"/>
    </w:pPr>
    <w:rPr>
      <w:rFonts w:ascii="宋体" w:hAnsi="宋体"/>
      <w:b/>
      <w:bCs/>
      <w:color w:val="00CCFF"/>
      <w:sz w:val="28"/>
      <w:szCs w:val="28"/>
    </w:rPr>
  </w:style>
  <w:style w:type="paragraph" w:customStyle="1" w:styleId="57">
    <w:name w:val="WPSOffice手动目录 1"/>
    <w:qFormat/>
    <w:uiPriority w:val="0"/>
    <w:rPr>
      <w:rFonts w:asciiTheme="minorHAnsi" w:hAnsiTheme="minorHAnsi" w:eastAsiaTheme="minorEastAsia" w:cstheme="minorBidi"/>
      <w:lang w:val="en-US" w:eastAsia="zh-CN" w:bidi="ar-SA"/>
    </w:rPr>
  </w:style>
  <w:style w:type="paragraph" w:customStyle="1" w:styleId="5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59">
    <w:name w:val="批注框文本 Char"/>
    <w:basedOn w:val="27"/>
    <w:link w:val="16"/>
    <w:semiHidden/>
    <w:qFormat/>
    <w:uiPriority w:val="99"/>
    <w:rPr>
      <w:rFonts w:cstheme="minorBidi"/>
      <w:sz w:val="18"/>
      <w:szCs w:val="18"/>
    </w:rPr>
  </w:style>
  <w:style w:type="character" w:customStyle="1" w:styleId="60">
    <w:name w:val="font11"/>
    <w:basedOn w:val="27"/>
    <w:autoRedefine/>
    <w:qFormat/>
    <w:uiPriority w:val="0"/>
    <w:rPr>
      <w:rFonts w:hint="eastAsia" w:ascii="宋体" w:hAnsi="宋体" w:eastAsia="宋体" w:cs="宋体"/>
      <w:color w:val="000000"/>
      <w:sz w:val="21"/>
      <w:szCs w:val="21"/>
      <w:u w:val="none"/>
    </w:rPr>
  </w:style>
  <w:style w:type="character" w:customStyle="1" w:styleId="61">
    <w:name w:val="font21"/>
    <w:basedOn w:val="27"/>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机器人">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A9B97-99A5-4A09-A3C9-E1B7FB4E01F4}">
  <ds:schemaRefs/>
</ds:datastoreItem>
</file>

<file path=docProps/app.xml><?xml version="1.0" encoding="utf-8"?>
<Properties xmlns="http://schemas.openxmlformats.org/officeDocument/2006/extended-properties" xmlns:vt="http://schemas.openxmlformats.org/officeDocument/2006/docPropsVTypes">
  <Template>Normal</Template>
  <Pages>25</Pages>
  <Words>5022</Words>
  <Characters>5162</Characters>
  <Lines>131</Lines>
  <Paragraphs>37</Paragraphs>
  <TotalTime>2</TotalTime>
  <ScaleCrop>false</ScaleCrop>
  <LinksUpToDate>false</LinksUpToDate>
  <CharactersWithSpaces>5411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2023-06-06T07:06:00Z</dcterms:created>
  <dc:creator>安徽优信</dc:creator>
  <cp:lastModifiedBy>暖阳</cp:lastModifiedBy>
  <dcterms:modified xsi:type="dcterms:W3CDTF">2026-05-22T08:27:33Z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E37BA3C05C4143CF9D8EB6CC6E4FD225_13</vt:lpwstr>
  </property>
  <property fmtid="{D5CDD505-2E9C-101B-9397-08002B2CF9AE}" pid="4" name="KSOTemplateDocerSaveRecord">
    <vt:lpwstr>eyJoZGlkIjoiZTFkOTRkYWNmNjdhZjM5ODQ5ZDU1ZjY4ZWJhMGRlYzgiLCJ1c2VySWQiOiI0MzAyMDE3MDcifQ==</vt:lpwstr>
  </property>
</Properties>
</file>