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37F" w:rsidRPr="005E7B48" w:rsidRDefault="00A3237F" w:rsidP="005E7B48">
      <w:pPr>
        <w:widowControl/>
        <w:shd w:val="clear" w:color="auto" w:fill="FFFFFF"/>
        <w:snapToGrid w:val="0"/>
        <w:spacing w:beforeAutospacing="1" w:afterAutospacing="1" w:line="360" w:lineRule="auto"/>
        <w:jc w:val="center"/>
        <w:rPr>
          <w:rFonts w:ascii="Verdana" w:eastAsia="宋体" w:hAnsi="Verdana" w:cs="宋体"/>
          <w:b/>
          <w:kern w:val="0"/>
          <w:sz w:val="44"/>
          <w:szCs w:val="44"/>
        </w:rPr>
      </w:pPr>
      <w:r w:rsidRPr="005E7B48">
        <w:rPr>
          <w:rFonts w:ascii="宋体" w:eastAsia="宋体" w:hAnsi="宋体" w:cs="宋体" w:hint="eastAsia"/>
          <w:b/>
          <w:bCs/>
          <w:kern w:val="0"/>
          <w:sz w:val="44"/>
          <w:szCs w:val="44"/>
        </w:rPr>
        <w:t>中华人民共和国宪法</w:t>
      </w:r>
    </w:p>
    <w:p w:rsidR="00A3237F" w:rsidRPr="005E7B48" w:rsidRDefault="00A3237F" w:rsidP="005E7B48">
      <w:pPr>
        <w:widowControl/>
        <w:shd w:val="clear" w:color="auto" w:fill="FFFFFF"/>
        <w:snapToGrid w:val="0"/>
        <w:spacing w:beforeAutospacing="1" w:afterAutospacing="1" w:line="360" w:lineRule="auto"/>
        <w:ind w:firstLineChars="200" w:firstLine="422"/>
        <w:rPr>
          <w:rFonts w:ascii="宋体" w:eastAsia="宋体" w:hAnsi="宋体" w:cs="宋体"/>
          <w:b/>
          <w:bCs/>
          <w:kern w:val="0"/>
          <w:szCs w:val="21"/>
        </w:rPr>
      </w:pPr>
      <w:r w:rsidRPr="005E7B48">
        <w:rPr>
          <w:rFonts w:ascii="宋体" w:eastAsia="宋体" w:hAnsi="宋体" w:cs="宋体" w:hint="eastAsia"/>
          <w:b/>
          <w:bCs/>
          <w:kern w:val="0"/>
          <w:szCs w:val="21"/>
        </w:rPr>
        <w:t>（1982年12月4日第五届全国人民代表大会第五次会议通过　1982年12月4</w:t>
      </w:r>
      <w:r w:rsidR="00B548D1" w:rsidRPr="005E7B48">
        <w:rPr>
          <w:rFonts w:ascii="宋体" w:eastAsia="宋体" w:hAnsi="宋体" w:cs="宋体" w:hint="eastAsia"/>
          <w:b/>
          <w:bCs/>
          <w:kern w:val="0"/>
          <w:szCs w:val="21"/>
        </w:rPr>
        <w:t>日全国人民代表大会公告公</w:t>
      </w:r>
      <w:r w:rsidRPr="005E7B48">
        <w:rPr>
          <w:rFonts w:ascii="宋体" w:eastAsia="宋体" w:hAnsi="宋体" w:cs="宋体" w:hint="eastAsia"/>
          <w:b/>
          <w:bCs/>
          <w:kern w:val="0"/>
          <w:szCs w:val="21"/>
        </w:rPr>
        <w:t>布施行</w:t>
      </w:r>
      <w:r w:rsidR="00B548D1" w:rsidRPr="005E7B48">
        <w:rPr>
          <w:rFonts w:ascii="宋体" w:eastAsia="宋体" w:hAnsi="宋体" w:cs="宋体" w:hint="eastAsia"/>
          <w:b/>
          <w:bCs/>
          <w:kern w:val="0"/>
          <w:szCs w:val="21"/>
        </w:rPr>
        <w:t>，</w:t>
      </w:r>
      <w:r w:rsidRPr="005E7B48">
        <w:rPr>
          <w:rFonts w:ascii="宋体" w:eastAsia="宋体" w:hAnsi="宋体" w:cs="宋体" w:hint="eastAsia"/>
          <w:b/>
          <w:bCs/>
          <w:kern w:val="0"/>
          <w:szCs w:val="21"/>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A3237F" w:rsidRPr="009F1E9B" w:rsidRDefault="00A3237F" w:rsidP="005E7B48">
      <w:pPr>
        <w:widowControl/>
        <w:shd w:val="clear" w:color="auto" w:fill="FFFFFF"/>
        <w:snapToGrid w:val="0"/>
        <w:spacing w:beforeLines="50" w:before="156" w:afterLines="50" w:after="156" w:line="360" w:lineRule="auto"/>
        <w:jc w:val="center"/>
        <w:rPr>
          <w:rFonts w:ascii="宋体" w:eastAsia="宋体" w:hAnsi="宋体" w:cs="宋体"/>
          <w:b/>
          <w:bCs/>
          <w:kern w:val="0"/>
          <w:sz w:val="28"/>
          <w:szCs w:val="28"/>
        </w:rPr>
      </w:pPr>
      <w:r w:rsidRPr="009F1E9B">
        <w:rPr>
          <w:rFonts w:ascii="宋体" w:eastAsia="宋体" w:hAnsi="宋体" w:cs="宋体" w:hint="eastAsia"/>
          <w:b/>
          <w:bCs/>
          <w:kern w:val="0"/>
          <w:sz w:val="28"/>
          <w:szCs w:val="28"/>
        </w:rPr>
        <w:t>序</w:t>
      </w:r>
      <w:r w:rsidR="009F1E9B">
        <w:rPr>
          <w:rFonts w:ascii="宋体" w:eastAsia="宋体" w:hAnsi="宋体" w:cs="宋体" w:hint="eastAsia"/>
          <w:b/>
          <w:bCs/>
          <w:kern w:val="0"/>
          <w:sz w:val="28"/>
          <w:szCs w:val="28"/>
        </w:rPr>
        <w:t xml:space="preserve"> </w:t>
      </w:r>
      <w:r w:rsidR="009F1E9B">
        <w:rPr>
          <w:rFonts w:ascii="宋体" w:eastAsia="宋体" w:hAnsi="宋体" w:cs="宋体"/>
          <w:b/>
          <w:bCs/>
          <w:kern w:val="0"/>
          <w:sz w:val="28"/>
          <w:szCs w:val="28"/>
        </w:rPr>
        <w:t xml:space="preserve"> </w:t>
      </w:r>
      <w:r w:rsidRPr="009F1E9B">
        <w:rPr>
          <w:rFonts w:ascii="宋体" w:eastAsia="宋体" w:hAnsi="宋体" w:cs="宋体" w:hint="eastAsia"/>
          <w:b/>
          <w:bCs/>
          <w:kern w:val="0"/>
          <w:sz w:val="28"/>
          <w:szCs w:val="28"/>
        </w:rPr>
        <w:t>言</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中国是世界上历史最悠久的国家之一。中国各族人民共同创造了光辉灿烂的文化，具有光荣的革命传统。</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一八四</w:t>
      </w:r>
      <w:r w:rsidR="00634997">
        <w:rPr>
          <w:rFonts w:ascii="宋体" w:eastAsia="宋体" w:hAnsi="宋体" w:cs="宋体" w:hint="eastAsia"/>
          <w:kern w:val="0"/>
          <w:szCs w:val="21"/>
        </w:rPr>
        <w:t>○</w:t>
      </w:r>
      <w:r w:rsidRPr="005E7B48">
        <w:rPr>
          <w:rFonts w:ascii="宋体" w:eastAsia="宋体" w:hAnsi="宋体" w:cs="宋体" w:hint="eastAsia"/>
          <w:kern w:val="0"/>
          <w:szCs w:val="21"/>
        </w:rPr>
        <w:t>年以后，封建的中国逐渐变成半殖民地、半封建的国家。中国人民为国家独立、民族解放和民主自由进行了前仆后继的英勇奋斗。</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二十世纪，中国发生了翻天覆地的伟大历史变革。</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一九一一年孙中山先生领导的辛亥革命，废除了封建帝制，创立了中华民国。但是，中国人民反对帝国主义和封建主义的历史任务还没有完成。</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w:t>
      </w:r>
      <w:r w:rsidRPr="005E7B48">
        <w:rPr>
          <w:rFonts w:ascii="宋体" w:eastAsia="宋体" w:hAnsi="宋体" w:cs="宋体" w:hint="eastAsia"/>
          <w:kern w:val="0"/>
          <w:szCs w:val="21"/>
        </w:rPr>
        <w:lastRenderedPageBreak/>
        <w:t>宁主义、毛泽东思想、邓小平理论、</w:t>
      </w:r>
      <w:r w:rsidRPr="005E7B48">
        <w:rPr>
          <w:rFonts w:ascii="Verdana" w:eastAsia="宋体" w:hAnsi="Verdana" w:cs="宋体"/>
          <w:kern w:val="0"/>
          <w:szCs w:val="21"/>
        </w:rPr>
        <w:t>“</w:t>
      </w:r>
      <w:r w:rsidRPr="005E7B48">
        <w:rPr>
          <w:rFonts w:ascii="宋体" w:eastAsia="宋体" w:hAnsi="宋体" w:cs="宋体" w:hint="eastAsia"/>
          <w:kern w:val="0"/>
          <w:szCs w:val="21"/>
        </w:rPr>
        <w:t>三个代表</w:t>
      </w:r>
      <w:r w:rsidRPr="005E7B48">
        <w:rPr>
          <w:rFonts w:ascii="Verdana" w:eastAsia="宋体" w:hAnsi="Verdana" w:cs="宋体"/>
          <w:kern w:val="0"/>
          <w:szCs w:val="21"/>
        </w:rPr>
        <w:t>”</w:t>
      </w:r>
      <w:r w:rsidRPr="005E7B48">
        <w:rPr>
          <w:rFonts w:ascii="宋体" w:eastAsia="宋体" w:hAnsi="宋体" w:cs="宋体" w:hint="eastAsia"/>
          <w:kern w:val="0"/>
          <w:szCs w:val="21"/>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在我国，剥削阶级作为阶级已经消灭，但是阶级斗争还将在一定范围内长期存在。中国人民对敌视和破坏我国社会主义制度的国内外的敌对势力和敌对分子，必须进行斗争。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台湾是中华人民共和国的神圣领土的一部分。完成统一祖国的大业是包括台湾同胞在内的全中国人民的神圣职责。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A3237F" w:rsidRDefault="00A3237F" w:rsidP="00327CC6">
      <w:pPr>
        <w:widowControl/>
        <w:shd w:val="clear" w:color="auto" w:fill="FFFFFF"/>
        <w:snapToGrid w:val="0"/>
        <w:spacing w:line="360" w:lineRule="auto"/>
        <w:ind w:firstLine="420"/>
        <w:jc w:val="left"/>
        <w:rPr>
          <w:rFonts w:ascii="宋体" w:eastAsia="宋体" w:hAnsi="宋体" w:cs="宋体"/>
          <w:kern w:val="0"/>
          <w:szCs w:val="21"/>
        </w:rPr>
      </w:pPr>
      <w:r w:rsidRPr="005E7B48">
        <w:rPr>
          <w:rFonts w:ascii="宋体" w:eastAsia="宋体" w:hAnsi="宋体" w:cs="宋体" w:hint="eastAsia"/>
          <w:kern w:val="0"/>
          <w:szCs w:val="21"/>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327CC6" w:rsidRDefault="00327CC6" w:rsidP="00327CC6">
      <w:pPr>
        <w:widowControl/>
        <w:shd w:val="clear" w:color="auto" w:fill="FFFFFF"/>
        <w:snapToGrid w:val="0"/>
        <w:spacing w:line="360" w:lineRule="auto"/>
        <w:ind w:firstLine="420"/>
        <w:jc w:val="left"/>
        <w:rPr>
          <w:rFonts w:ascii="Verdana" w:eastAsia="宋体" w:hAnsi="Verdana" w:cs="宋体"/>
          <w:kern w:val="0"/>
          <w:szCs w:val="21"/>
        </w:rPr>
      </w:pPr>
    </w:p>
    <w:p w:rsidR="00327CC6" w:rsidRPr="005E7B48" w:rsidRDefault="00327CC6" w:rsidP="00327CC6">
      <w:pPr>
        <w:widowControl/>
        <w:shd w:val="clear" w:color="auto" w:fill="FFFFFF"/>
        <w:snapToGrid w:val="0"/>
        <w:spacing w:line="360" w:lineRule="auto"/>
        <w:ind w:firstLine="420"/>
        <w:jc w:val="left"/>
        <w:rPr>
          <w:rFonts w:ascii="Verdana" w:eastAsia="宋体" w:hAnsi="Verdana" w:cs="宋体" w:hint="eastAsia"/>
          <w:kern w:val="0"/>
          <w:szCs w:val="21"/>
        </w:rPr>
      </w:pPr>
    </w:p>
    <w:p w:rsidR="00A3237F" w:rsidRPr="009F1E9B" w:rsidRDefault="00A3237F" w:rsidP="005E7B48">
      <w:pPr>
        <w:widowControl/>
        <w:shd w:val="clear" w:color="auto" w:fill="FFFFFF"/>
        <w:snapToGrid w:val="0"/>
        <w:spacing w:beforeLines="50" w:before="156" w:afterLines="50" w:after="156" w:line="360" w:lineRule="auto"/>
        <w:jc w:val="center"/>
        <w:rPr>
          <w:rFonts w:ascii="宋体" w:eastAsia="宋体" w:hAnsi="宋体" w:cs="宋体"/>
          <w:b/>
          <w:bCs/>
          <w:kern w:val="0"/>
          <w:sz w:val="28"/>
          <w:szCs w:val="28"/>
        </w:rPr>
      </w:pPr>
      <w:r w:rsidRPr="009F1E9B">
        <w:rPr>
          <w:rFonts w:ascii="宋体" w:eastAsia="宋体" w:hAnsi="宋体" w:cs="宋体" w:hint="eastAsia"/>
          <w:b/>
          <w:bCs/>
          <w:kern w:val="0"/>
          <w:sz w:val="28"/>
          <w:szCs w:val="28"/>
        </w:rPr>
        <w:lastRenderedPageBreak/>
        <w:t>第一章　总纲</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第一条　中华人民共和国是工人阶级领导的、以工农联盟为基础的人民民主专政的社会主义国家。</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社会主义制度是中华人民共和国的根本制度。中国共产党领导是中国特色社会主义</w:t>
      </w:r>
      <w:proofErr w:type="gramStart"/>
      <w:r w:rsidRPr="005E7B48">
        <w:rPr>
          <w:rFonts w:ascii="宋体" w:eastAsia="宋体" w:hAnsi="宋体" w:cs="宋体" w:hint="eastAsia"/>
          <w:kern w:val="0"/>
          <w:szCs w:val="21"/>
        </w:rPr>
        <w:t>最</w:t>
      </w:r>
      <w:proofErr w:type="gramEnd"/>
      <w:r w:rsidRPr="005E7B48">
        <w:rPr>
          <w:rFonts w:ascii="宋体" w:eastAsia="宋体" w:hAnsi="宋体" w:cs="宋体" w:hint="eastAsia"/>
          <w:kern w:val="0"/>
          <w:szCs w:val="21"/>
        </w:rPr>
        <w:t>本质的特征。禁止任何组织或者个人破坏社会主义制度。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第二条　中华人民共和国的一切权力属于人民。</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人民行使国家权力的机关是全国人民代表大会和地方各级人民代表大会。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人民依照法律规定，通过各种途径和形式，管理国家事务，管理经济和文化事业，管理社会事务。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第三条　中华人民共和国的国家机构实行民主集中制的原则。</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全国人民代表大会和地方各级人民代表大会都由民主选举产生，对人民负责，受人民监督。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国家行政机关、监察机关、审判机关、检察机关都由人民代表大会产生，对它负责，受它监督。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中央和地方的国家机构职权的划分，遵循在中央的统一领导下，充分发挥地方的主动性、积极性的原则。</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国家根据各少数民族的特点和需要，帮助各少数民族地区加速经济和文化的发展。</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各少数民族聚居的地方实行区域自治，设立自治机关，行使自治权。各民族自治地方都是中华人民共和国不可分离的部分。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各民族都有使用和发展自己的语言文字的自由，都有保持或者改革自己的风俗习惯的自由。</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第五条　中华人民共和国实行依法治国，建设社会主义法治国家。</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国家维护社会主义法制的统一和尊严。</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一切法律、行政法规和地方性法规都不得同宪法相抵触。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一切国家机关和武装力量、各政党和各社会团体、各企业事业组织都必须遵守宪法和法律。一切违反宪法和法律的行为，必须予以追究。</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任何组织或者个人都不得有超越宪法和法律的特权。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国家在社会主义初级阶段，坚持公有制为主体、多种所有制经济共同发展的基本经济制度，坚持按劳分配为主体、多种分配方式并存的分配制度。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第七条　国有经济，即社会主义全民所有制经济，是国民经济中的主导力量。国家保障国有经济的巩固和发展。</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城镇中的手工业、工业、建筑业、运输业、商业、服务业等行业的各种形式的合作经济，都是社会主义劳动群众集体所有制经济。</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国家保护城乡集体经济组织的合法的权利和利益，鼓励、指导和帮助集体经济的发展。</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第九条　矿藏、水流、森林、山岭、草原、荒地、滩涂等自然资源，都属于国家所有，即全民所有；由法律规定属于集体所有的森林和山岭、草原、荒地、滩涂除外。</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国家保障自然资源的合理利用，保护珍贵的动物和植物。禁止任何组织或者个人用任何手段侵占或者破坏自然资源。</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第十条　城市的土地属于国家所有。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农村和城市郊区的土地，除由法律规定属于国家所有的以外，属于集体所有；宅基地和自留地、自留山，也属于集体所有。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国家为了公共利益的需要，可以依照法律规定对土地实行征收或者征用并给予补偿。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任何组织或者个人不得侵占、买卖或者以其他形式非法转让土地。土地的使用权可以依照法律的规定转让。</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一切使用土地的组织和个人必须合理地利用土地。</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第十一条　在法律规定范围内的个体经济、私营经济等非公有制经济，是社会主义市场经济的重要组成部分。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国家保护个体经济、私营经济等非公有制经济的合法的权利和利益。国家鼓励、支持和引导非公有制经济的发展，并对非公有制经济依法实行监督和管理。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第十二条　社会主义的公共财产神圣不可侵犯。</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国家保护社会主义的公共财产。禁止任何组织或者个人用任何手段侵占或者破坏国家的和集体的财产。</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第十三条　公民的合法的私有财产不受侵犯。</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国家依照法律规定保护公民的私有财产权和继承权。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国家为了公共利益的需要，可以依照法律规定对公民的私有财产实行征收或者征用并给予补偿。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国家厉行节约，反对浪费。</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国家合理安排积累和消费，兼顾国家、集体和个人的利益，在发展生产的基础上，逐步改善人民的物质生活和文化生活。</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国家建立健全同经济发展水平相适应的社会保障制度。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第十五条　国家实行社会主义市场经济。</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国家加强经济立法，完善宏观调控。</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国家依法禁止任何组织或者个人扰乱社会经济秩序。</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第十六条　国有企业在法律规定的范围内有权自主经营。</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国有企业依照法律规定，通过职工代表大会和其他形式，实行民主管理。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第十七条　集体经济组织在遵守有关法律的前提下，有独立进行经济活动的自主权。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集体经济组织实行民主管理，依照法律规定选举和罢免管理人员，决定经营管理的重大问题。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第十八条　中华人民共和国允许外国的企业和其他经济组织或者个人依照中华人民共和国法律的规定在中国投资，同中国的企业或者其他经济组织进行各种形式的经济合作。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在中国境内的外国企业和其他外国经济组织以及中外合资经营的企业，都必须遵守中华人民共和国的法律。它们的合法的权利和利益受中华人民共和国法律的保护。</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第十九条　国家发展社会主义的教育事业，提高全国人民的科学文化水平。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国家举办各种学校，普及初等义务教育，发展中等教育、职业教育和高等教育，并且发展学前教育。</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国家发展各种教育设施，扫除文盲，对工人、农民、国家工作人员和其他劳动者进行政治、文化、科学、技术、业务的教育，鼓励自学成才。</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国家鼓励集体经济组织、国家企业事业组织和其他社会力量依照法律规定举办各种教育事业。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国家推广全国通用的普通话。</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第二十条　国家发展自然科学和社会科学事业，普及科学和技术知识，奖励科学研究成果和技术发明创造。</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国家发展体育事业，开展群众性的体育活动，增强人民体质。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第二十二条　国家发展为人民服务、为社会主义服务的文学艺术事业、新闻广播电视事业、出版发行事业、图书馆博物馆文化馆和其他文化事业，开展群众性的文化活动。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国家保护名胜古迹、珍贵文物和其他重要历史文化遗产。</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第二十三条　国家培养为社会主义服务的各种专业人才，扩大知识分子的队伍，创造条件，充分发挥他们在社会主义现代化建设中的作用。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第二十四条　国家通过普及理想教育、道德教育、文化教育、纪律和法制教育，通过在城乡不同范围的群众中制定和执行各种守则、公约，加强社会主义精神文明的建设。</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第二十五条　国家推行计划生育，使人口的增长同经济和社会发展计划相适应。</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第二十六条　国家保护和改善生活环境和生态环境，防治污染和其他公害。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国家组织和鼓励植树造林，保护林木。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第二十七条　一切国家机关实行精简的原则，实行工作责任制，实行工作人员的培训和考核制度，不断提高工作质量和工作效率，反对官僚主义。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一切国家机关和国家工作人员必须依靠人民的支持，经常保持同人民的密切联系，倾听人民的意见和建议，接受人民的监督，努力为人民服务。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国家工作人员就职时应当依照法律规定公开进行宪法宣誓。</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第二十八条　国家维护社会秩序，镇压叛国和其他危害国家安全的犯罪活动，制裁危害社会治安、破坏社会主义经济和其他犯罪的活动，惩办和改造犯罪分子。</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第二十九条　中华人民共和国的武装力量属于人民。它的任务是巩固国防，抵抗侵略，保卫祖国，保卫人民的和平劳动，参加国家建设事业，努力为人民服务。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国家加强武装力量的革命化、现代化、正规化的建设，增强国防力量。</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第三十条　中华人民共和国的行政区域划分如下：</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（一）全国分为省、自治区、直辖市；</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（二）省、自治区分为自治州、县、自治县、市；</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（三）县、自治县分为乡、民族乡、镇。</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直辖市和较大的市分为区、县。自治州分为县、自治县、市。</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自治区、自治州、自治县都是民族自治地方。</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第三十一条　国家在必要时得设立特别行政区。在特别行政区内实行的制度按照具体情况由全国人民代表大会以法律规定。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第三十二条　中华人民共和国保护在中国境内的外国人的合法权利和利益，在中国境内的外国人必须遵守中华人民共和国的法律。</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中华人民共和国对于因为政治原因要求避难的外国人，可以给予受庇护的权利。</w:t>
      </w:r>
    </w:p>
    <w:p w:rsidR="00A3237F" w:rsidRPr="009F1E9B" w:rsidRDefault="00A3237F" w:rsidP="005E7B48">
      <w:pPr>
        <w:widowControl/>
        <w:shd w:val="clear" w:color="auto" w:fill="FFFFFF"/>
        <w:snapToGrid w:val="0"/>
        <w:spacing w:beforeLines="50" w:before="156" w:afterLines="50" w:after="156" w:line="360" w:lineRule="auto"/>
        <w:jc w:val="center"/>
        <w:rPr>
          <w:rFonts w:ascii="宋体" w:eastAsia="宋体" w:hAnsi="宋体" w:cs="宋体"/>
          <w:b/>
          <w:bCs/>
          <w:kern w:val="0"/>
          <w:sz w:val="28"/>
          <w:szCs w:val="28"/>
        </w:rPr>
      </w:pPr>
      <w:r w:rsidRPr="009F1E9B">
        <w:rPr>
          <w:rFonts w:ascii="宋体" w:eastAsia="宋体" w:hAnsi="宋体" w:cs="宋体" w:hint="eastAsia"/>
          <w:b/>
          <w:bCs/>
          <w:kern w:val="0"/>
          <w:sz w:val="28"/>
          <w:szCs w:val="28"/>
        </w:rPr>
        <w:lastRenderedPageBreak/>
        <w:t>第二章　公民的基本权利和义务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第三十三条　凡具有中华人民共和国国籍的人都是中华人民共和国公民。</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中华人民共和国公民在法律面前一律平等。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国家尊重和保障人权。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任何公民享有宪法和法律规定的权利，同时必须履行宪法和法律规定的义务。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第三十五条　中华人民共和国公民有言论、出版、集会、结社、游行、示威的自由。</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第三十六条　中华人民共和国公民有宗教信仰自由。</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任何国家机关、社会团体和个人不得强制公民信仰宗教或者不信仰宗教，不得歧视信仰宗教的公民和不信仰宗教的公民。</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国家保护正常的宗教活动。任何人不得利用宗教进行破坏社会秩序、损害公民身体健康、妨碍国家教育制度的活动。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宗教团体和宗教事务不受外国势力的支配。</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第三十七条　中华人民共和国公民的人身自由不受侵犯。</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任何公民，非经人民检察院批准或者决定或者人民法院决定，并由公安机关执行，不受逮捕。</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禁止非法拘禁和以其他方法非法剥夺或者限制公民的人身自由，禁止非法搜查公民的身体。</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第三十八条　中华人民共和国公民的人格尊严不受侵犯。禁止用任何方法对公民进行侮辱、诽谤和诬告陷害。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第三十九条　中华人民共和国公民的住宅不受侵犯。禁止非法搜查或者非法侵入公民的住宅。</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对于公民的申诉、控告或者检举，有关国家机关必须查清事实，负责处理。任何人不得压制和打击报复。</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由于国家机关和国家工作人员侵犯公民权利而受到损失的人，有依照法律规定取得赔偿的权利。</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第四十二条　中华人民共和国公民有劳动的权利和义务。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国家通过各种途径，创造劳动就业条件，加强劳动保护，改善劳动条件，并在发展生产的基础上，提高劳动报酬和福利待遇。</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国家对就业前的公民进行必要的劳动就业训练。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第四十三条　中华人民共和国劳动者有休息的权利。</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国家发展劳动者休息和休养的设施，规定职工的工作时间和休假制度。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第四十四条　国家依照法律规定实行企业事业组织的职工和国家机关工作人员的退休制度。退休人员的生活受到国家和社会的保障。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国家和社会保障残废军人的生活，抚恤烈士家属，优待军人家属。</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国家和社会帮助安排盲、聋、哑和其他有残疾的公民的劳动、生活和教育。</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第四十六条　中华人民共和国公民有受教育的权利和义务。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国家培养青年、少年、儿童在品德、智力、体质等方面全面发展。</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第四十八条　中华人民共和国妇女在政治的、经济的、文化的、社会的和家庭的生活等各方面享有同男子平等的权利。</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国家保护妇女的权利和利益，实行男女同工同酬，培养和选拔妇女干部。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第四十九条　婚姻、家庭、母亲和儿童受国家的保护。</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夫妻双方有实行计划生育的义务。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父母有抚养教育未成年子女的义务，成年子女有赡养扶助父母的义务。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禁止破坏婚姻自由，禁止虐待老人、妇女和儿童。</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第五十条　中华人民共和国保护华侨的正当的权利和利益，保护归侨和侨眷的合法的权利和利益。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第五十一条　中华人民共和国公民在行使自由和权利的时候，不得损害国家的、社会的、集体的利益和其他公民的合法的自由和权利。</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第五十二条　中华人民共和国公民有维护国家统一和全国各民族团结的义务。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第五十三条　中华人民共和国公民必须遵守宪法和法律，保守国家秘密，爱护公共财产，遵守劳动纪律，遵守公共秩序，尊重社会公德。</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第五十四条　中华人民共和国公民有维护祖国的安全、荣誉和利益的义务，不得有危害祖国的安全、荣誉和利益的行为。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第五十五条　保卫祖国、抵抗侵略是中华人民共和国每一个公民的神圣职责。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依照法律服兵役和参加民兵组织是中华人民共和国公民的光荣义务。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第五十六条　中华人民共和国公民有依照法律纳税的义务。</w:t>
      </w:r>
    </w:p>
    <w:p w:rsidR="00A3237F" w:rsidRPr="009F1E9B" w:rsidRDefault="00A3237F" w:rsidP="005E7B48">
      <w:pPr>
        <w:widowControl/>
        <w:shd w:val="clear" w:color="auto" w:fill="FFFFFF"/>
        <w:snapToGrid w:val="0"/>
        <w:spacing w:beforeLines="50" w:before="156" w:afterLines="50" w:after="156" w:line="360" w:lineRule="auto"/>
        <w:jc w:val="center"/>
        <w:rPr>
          <w:rFonts w:ascii="宋体" w:eastAsia="宋体" w:hAnsi="宋体" w:cs="宋体"/>
          <w:b/>
          <w:bCs/>
          <w:kern w:val="0"/>
          <w:sz w:val="28"/>
          <w:szCs w:val="28"/>
        </w:rPr>
      </w:pPr>
      <w:r w:rsidRPr="009F1E9B">
        <w:rPr>
          <w:rFonts w:ascii="宋体" w:eastAsia="宋体" w:hAnsi="宋体" w:cs="宋体" w:hint="eastAsia"/>
          <w:b/>
          <w:bCs/>
          <w:kern w:val="0"/>
          <w:sz w:val="28"/>
          <w:szCs w:val="28"/>
        </w:rPr>
        <w:t>第三章　国家机构</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第一节　全国人民代表大会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第五十七条　中华人民共和国全国人民代表大会是最高国家权力机关。它的常设机关是全国人民代表大会常务委员会。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第五十八条　全国人民代表大会和全国人民代表大会常务委员会行使国家立法权。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第五十九条　全国人民代表大会由省、自治区、直辖市、特别行政区和军队选出的代表组成。各少数民族都应当有适当名额的代表。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全国人民代表大会代表的选举由全国人民代表大会常务委员会主持。</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全国人民代表大会代表名额和代表产生办法由法律规定。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第六十条　全国人民代表大会每届任期五年。</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全国人民代表大会举行会议的时候，选举主席团主持会议。</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第六十二条　全国人民代表大会行使下列职权：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（一）修改宪法；</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（二）监督宪法的实施；</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（三）制定和修改刑事、民事、国家机构的和其他的基本法律；</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（四）选举中华人民共和国主席、副主席；</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（五）根据中华人民共和国主席的提名，决定国务院总理的人选；根据国务院总理的提名，决定国务院副总理、国务委员、各部部长、各委员会主任、审计长、秘书长的人选；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（六）选举中央军事委员会主席；根据中央军事委员会主席的提名，决定中央军事委员会其他组成人员的人选；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（七）选举国家监察委员会主任；</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（八）选举最高人民法院院长；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（九）选举最高人民检察院检察长；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（十）审查和批准国民经济和社会发展计划和计划执行情况的报告；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（十一）审查和批准国家的预算和预算执行情况的报告；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（十二）改变或者撤销全国人民代表大会常务委员会不适当的决定；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（十三）批准省、自治区和直辖市的建置；</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（十四）决定特别行政区的设立及其制度；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（十五）决定战争和和平的问题；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（十六）应当由最高国家权力机关行使的其他职权。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第六十三条　全国人民代表大会有权罢免下列人员：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（一）中华人民共和国主席、副主席；</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（二）国务院总理、副总理、国务委员、各部部长、各委员会主任、审计长、秘书长；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（三）中央军事委员会主席和中央军事委员会其他组成人员；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（四）国家监察委员会主任；</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（五）最高人民法院院长；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（六）最高人民检察院检察长。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第六十四条　宪法的修改，由全国人民代表大会常务委员会或者五分之一以上的全国人民代表大会代表提议，并由全国人民代表大会以全体代表的三分之二以上的多数通过。</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法律和其他议案由全国人民代表大会以全体代表的过半数通过。</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第六十五条　全国人民代表大会常务委员会由下列人员组成：</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委员长，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副委员长若干人，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秘书长，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委员若干人。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全国人民代表大会常务委员会组成人员中，应当有适当名额的少数民族代表。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全国人民代表大会选举并有权罢免全国人民代表大会常务委员会的组成人员。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全国人民代表大会常务委员会的组成人员不得担任国家行政机关、监察机关、审判机关和检察机关的职务。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第六十六条　全国人民代表大会常务委员会每届任期同全国人民代表大会每届任期相同，它行使职权到下届全国人民代表大会选出新的常务委员会为止。</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委员长、副委员长连续任职不得超过两届。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第六十七条　全国人民代表大会常务委员会行使下列职权：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（一）解释宪法，监督宪法的实施；</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（二）制定和修改除应当由全国人民代表大会制定的法律以外的其他法律；</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（三）在全国人民代表大会闭会期间，对全国人民代表大会制定的法律进行部分补充和修改，但是不得同该法律的基本原则相抵触；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（四）解释法律；</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（五）在全国人民代表大会闭会期间，审查和批准国民经济和社会发展计划、国家预算在执行过程中所必须作的部分调整方案；</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（六）监督国务院、中央军事委员会、国家监察委员会、最高人民法院和最高人民检察院的工作；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（七）撤销国务院制定的同宪法、法律相抵触的行政法规、决定和命令；</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（八）撤销省、自治区、直辖市国家权力机关制定的同宪法、法律和行政法规相抵触的地方性法规和决议；</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（九）在全国人民代表大会闭会期间，根据国务院总理的提名，决定部长、委员会主任、审计长、秘书长的人选；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（十）在全国人民代表大会闭会期间，根据中央军事委员会主席的提名，决定中央军事委员会其他组成人员的人选；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（十一）根据国家监察委员会主任的提请，任免国家监察委员会副主任、委员；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（十二）根据最高人民法院院长的提请，任免最高人民法院副院长、审判员、审判委员会委员和军事法院院长；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（十三）根据最高人民检察院检察长的提请，任免最高人民检察院副检察长、检察员、检察委员会委员和军事检察院检察长，并且批准省、自治区、直辖市的人民检察院检察长的任免；</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（十四）决定驻外全权代表的任免；</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（十五）决定同外国缔结的条约和重要协定的批准和废除；</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（十六）规定军人和外交人员的衔级制度和其他专门衔级制度；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（十七）规定和决定授予国家的勋章和荣誉称号；</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（十八）决定特赦；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（十九）在全国人民代表大会闭会期间，如果遇到国家遭受武装侵犯或者必须履行国际间共同防止侵略的条约的情况，决定战争状态的宣布；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（二十）决定全国总动员或者局部动员；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（二十一）决定全国或者个别省、自治区、直辖市进入紧急状态；</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（二十二）全国人民代表大会授予的其他职权。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第六十八条　全国人民代表大会常务委员会委员长主持全国人民代表大会常务委员会的工作，召集全国人民代表大会常务委员会会议。副委员长、秘书长协助委员长工作。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委员长、副委员长、秘书长组成委员长会议，处理全国人民代表大会常务委员会的重要日常工作。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第六十九条　全国人民代表大会常务委员会对全国人民代表大会负责并报告工作。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各专门委员会在全国人民代表大会和全国人民代表大会常务委员会领导下，研究、审议和拟订有关议案。</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第七十一条　全国人民代表大会和全国人民代表大会常务委员会认为必要的时候，可以组织关于特定问题的调查委员会，并且根据调查委员会的报告，</w:t>
      </w:r>
      <w:proofErr w:type="gramStart"/>
      <w:r w:rsidRPr="005E7B48">
        <w:rPr>
          <w:rFonts w:ascii="宋体" w:eastAsia="宋体" w:hAnsi="宋体" w:cs="宋体" w:hint="eastAsia"/>
          <w:kern w:val="0"/>
          <w:szCs w:val="21"/>
        </w:rPr>
        <w:t>作出</w:t>
      </w:r>
      <w:proofErr w:type="gramEnd"/>
      <w:r w:rsidRPr="005E7B48">
        <w:rPr>
          <w:rFonts w:ascii="宋体" w:eastAsia="宋体" w:hAnsi="宋体" w:cs="宋体" w:hint="eastAsia"/>
          <w:kern w:val="0"/>
          <w:szCs w:val="21"/>
        </w:rPr>
        <w:t>相应的决议。</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调查委员会进行调查的时候，一切有关的国家机关、社会团体和公民都有义务向它提供必要的材料。</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第七十四条　全国人民代表大会代表，非经全国人民代表大会会议主席团许可，在全国人民代表大会闭会期间非经全国人民代表大会常务委员会许可，不受逮捕或者刑事审判。</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第七十五条　全国人民代表大会代表在全国人民代表大会各种会议上的发言和表决，不受法律追究。</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第七十六条　全国人民代表大会代表必须模范地遵守宪法和法律，保守国家秘密，并且在自己参加的生产、工作和社会活动中，协助宪法和法律的实施。</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全国人民代表大会代表应当同原选举单位和人民保持密切的联系，听取和反映人民的意见和要求，努力为人民服务。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第七十七条　全国人民代表大会代表受原选举单位的监督。原选举单位有权依照法律规定的程序罢免本单位选出的代表。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第七十八条　全国人民代表大会和全国人民代表大会常务委员会的组织和工作程序由法律规定。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第二节　中华人民共和国主席</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第七十九条　中华人民共和国主席、副主席由全国人民代表大会选举。</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有选举权和被选举权的年满四十五周岁的中华人民共和国公民可以被选为中华人民共和国主席、副主席。</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中华人民共和国主席、副主席每届任期同全国人民代表大会每届任期相同。</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第八十二条　中华人民共和国副主席协助主席工作。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中华人民共和国副主席受主席的委托，可以代行主席的部分职权。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第八十三条　中华人民共和国主席、副主席行使职权到下届全国人民代表大会选出的主席、副主席就职为止。</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第八十四条　中华人民共和国主席缺位的时候，由副主席继任主席的职位。</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中华人民共和国副主席缺位的时候，由全国人民代表大会补选。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中华人民共和国主席、副主席都缺位的时候，由全国人民代表大会补选；在补选以前，由全国人民代表大会常务委员会委员长暂时代理主席职位。</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第三节　国务院</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第八十五条　中华人民共和国国务院，即中央人民政府，是最高国家权力机关的执行机关，是最高国家行政机关。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第八十六条　国务院由下列人员组成：</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总理，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副总理若干人，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国务委员若干人，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各部部长，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各委员会主任，</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审计长，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秘书长。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国务院实行总理负责制。各部、各委员会实行部长、主任负责制。</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国务院的组织由法律规定。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第八十七条　国务院每届任期同全国人民代表大会每届任期相同。</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总理、副总理、国务委员连续任职不得超过两届。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第八十八条　总理领导国务院的工作。副总理、国务委员协助总理工作。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总理、副总理、国务委员、秘书长组成国务院常务会议。</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总理召集和主持国务院常务会议和国务院全体会议。</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第八十九条　国务院行使下列职权：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（一）根据宪法和法律，规定行政措施，制定行政法规，发布决定和命令；</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（二）向全国人民代表大会或者全国人民代表大会常务委员会提出议案；</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（三）规定各部和各委员会的任务和职责，统一领导各部和各委员会的工作，并且领导不属于各部和各委员会的全国性的行政工作；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（四）统一领导全国地方各级国家行政机关的工作，规定中央和省、自治区、直辖市的国家行政机关的职权的具体划分；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（五）编制和执行国民经济和社会发展计划和国家预算；</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（六）领导和管理经济工作和城乡建设、生态文明建设；</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（七）领导和管理教育、科学、文化、卫生、体育和计划生育工作；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（八）领导和管理民政、公安、司法行政等工作；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（九）管理对外事务，同外国缔结条约和协定；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（十）领导和管理国防建设事业；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（十一）领导和管理民族事务，保障少数民族的平等权利和民族自治地方的自治权利；</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（十二）保护华侨的正当的权利和利益，保护归侨和侨眷的合法的权利和利益；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（十三）改变或者撤销各部、各委员会发布的不适当的命令、指示和规章；</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（十四）改变或者撤销地方各级国家行政机关的不适当的决定和命令；</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（十五）批准省、自治区、直辖市的区域划分，批准自治州、县、自治县、市的建置和区域划分；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（十六）依照法律规定决定省、自治区、直辖市的范围内部分地区进入紧急状态；</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（十七）审定行政机构的编制，依照法律规定任免、培训、考核和奖惩行政人员；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（十八）全国人民代表大会和全国人民代表大会常务委员会授予的其他职权。</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第九十条　国务院各部部长、各委员会主任负责本部门的工作；召集和主持部务会议或者委员会会议、委</w:t>
      </w:r>
      <w:proofErr w:type="gramStart"/>
      <w:r w:rsidRPr="005E7B48">
        <w:rPr>
          <w:rFonts w:ascii="宋体" w:eastAsia="宋体" w:hAnsi="宋体" w:cs="宋体" w:hint="eastAsia"/>
          <w:kern w:val="0"/>
          <w:szCs w:val="21"/>
        </w:rPr>
        <w:t>务</w:t>
      </w:r>
      <w:proofErr w:type="gramEnd"/>
      <w:r w:rsidRPr="005E7B48">
        <w:rPr>
          <w:rFonts w:ascii="宋体" w:eastAsia="宋体" w:hAnsi="宋体" w:cs="宋体" w:hint="eastAsia"/>
          <w:kern w:val="0"/>
          <w:szCs w:val="21"/>
        </w:rPr>
        <w:t>会议，讨论决定本部门工作的重大问题。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各部、各委员会根据法律和国务院的行政法规、决定、命令，在本部门的权限内，发布命令、指示和规章。</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第九十一条　国务院设立审计机关，对国务院各部门和地方各级政府的财政收支，对国家的财政金融机构和企业事业组织的财务收支，进行审计监督。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审计机关在国务院总理领导下，依照法律规定独立行使审计监督权，不受其他行政机关、社会团体和个人的干涉。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第九十二条　国务院对全国人民代表大会负责并报告工作；在全国人民代表大会闭会期间，对全国人民代表大会常务委员会负责并报告工作。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第四节　中央军事委员会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第九十三条　中华人民共和国中央军事委员会领导全国武装力量。</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中央军事委员会由下列人员组成：</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主席，</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副主席若干人，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委员若干人。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中央军事委员会实行主席负责制。</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中央军事委员会每届任期同全国人民代表大会每届任期相同。</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第九十四条　中央军事委员会主席对全国人民代表大会和全国人民代表大会常务委员会负责。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第五节　地方各级人民代表大会和地方各级人民政府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第九十五条　省、直辖市、县、市、市辖区、乡、民族乡、镇设立人民代表大会和人民政府。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地方各级人民代表大会和地方各级人民政府的组织由法律规定。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自治区、自治州、自治县设立自治机关。自治机关的组织和工作根据宪法第三章第五节、第六节规定的基本原则由法律规定。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第九十六条　地方各级人民代表大会是地方国家权力机关。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县级以上的地方各级人民代表大会设立常务委员会。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第九十七条　省、直辖市、设区的市的人民代表大会代表由下一级的人民代表大会选举；县、不设区的市、市辖区、乡、民族乡、镇的人民代表大会代表由选民直接选举。</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地方各级人民代表大会代表名额和代表产生办法由法律规定。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第九十八条　地方各级人民代表大会每届任期五年。</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民族乡的人民代表大会可以依照法律规定的权限采取适合民族特点的具体措施。</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第一百条　省、直辖市的人民代表大会和它们的常务委员会，在不同宪法、法律、行政法规相抵触的前提下，可以制定地方性法规，报全国人民代表大会常务委员会备案。</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第一百零一条　地方各级人民代表大会分别选举并且有权罢免本级人民政府的省长和副省长、市长和副市长、县长和副县长、区长和副区长、乡长和副乡长、镇长和副镇长。</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第一百零二条　省、直辖市、设区的市的人民代表大会代表受原选举单位的监督；县、不设区的市、市辖区、乡、民族乡、镇的人民代表大会代表受选民的监督。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地方各级人民代表大会代表的选举单位和选民有权依照法律规定的程序罢免由他们选出的代表。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第一百零三条　县级以上的地方各级人民代表大会常务委员会由主任、副主任若干人和委员若干人组成，对本级人民代表大会负责并报告工作。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县级以上的地方各级人民代表大会选举并有权罢免本级人民代表大会常务委员会的组成人员。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县级以上的地方各级人民代表大会常务委员会的组成人员不得担任国家行政机关、监察机关、审判机关和检察机关的职务。</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第一百零五条　地方各级人民政府是地方各级国家权力机关的执行机关，是地方各级国家行政机关。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地方各级人民政府实行省长、市长、县长、区长、乡长、镇长负责制。</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第一百零六条　地方各级人民政府每届任期同本级人民代表大会每届任期相同。</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乡、民族乡、镇的人民政府执行本级人民代表大会的决议和上级国家行政机关的决定和命令，管理本行政区域内的行政工作。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省、直辖市的人民政府决定乡、民族乡、镇的建置和区域划分。</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第一百零八条　县级以上的地方各级人民政府领导所属各工作部门和下级人民政府的工作，有权改变或者撤销所属各工作部门和下级人民政府的不适当的决定。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第一百零九条　县级以上的地方各级人民政府设立审计机关。地方各级审计机关依照法律规定独立行使审计监督权，对本级人民政府和上一级审计机关负责。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第一百一十条　地方各级人民政府对本级人民代表大会负责并报告工作。县级以上的地方各级人民政府在本级人民代表大会闭会期间，对本级人民代表大会常务委员会负责并报告工作。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地方各级人民政府对上一级国家行政机关负责并报告工作。全国地方各级人民政府都是国务院统一领导下的国家行政机关，都服从国务院。</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第六节　民族自治地方的自治机关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第一百一十二条　民族自治地方的自治机关是自治区、自治州、自治县的人民代表大会和人民政府。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第一百一十三条　自治区、自治州、自治县的人民代表大会中，除实行区域自治的民族的代表外，其他居住在本行政区域内的民族也应当有适当名额的代表。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自治区、自治州、自治县的人民代表大会常务委员会中应当有实行区域自治的民族的公民担任主任或者副主任。</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第一百一十四条　自治区主席、自治州州长、自治县县长由实行区域自治的民族的公民担任。</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第一百一十七条　民族自治地方的自治机关有管理地方财政的自治权。凡是依照国家财政体制属于民族自治地方的财政收入，都应当由民族自治地方的自治机关自主地安排使用。</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第一百一十八条　民族自治地方的自治机关在国家计划的指导下，自主地安排和管理地方性的经济建设事业。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国家在民族自治地方开发资源、建设企业的时候，应当照顾民族自治地方的利益。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第一百一十九条　民族自治地方的自治机关自主地管理本地方的教育、科学、文化、卫生、体育事业，保护和整理民族的文化遗产，发展和繁荣民族文化。</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第一百二十条　民族自治地方的自治机关依照国家的军事制度和当地的实际需要，经国务院批准，可以组织本地方维护社会治安的公安部队。</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第一百二十一条　民族自治地方的自治机关在执行职务的时候，依照本民族自治地方自治条例的规定，使用当地通用的一种或者几种语言文字。</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第一百二十二条　国家从财政、物资、技术等方面帮助各少数民族加速发展经济建设和文化建设事业。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国家帮助民族自治地方从当地民族中大量培养各级干部、各种专业人才和技术工人。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第七节　监察委员会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第一百二十三条　中华人民共和国各级监察委员会是国家的监察机关。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第一百二十四条　中华人民共和国设立国家监察委员会和地方各级监察委员会。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监察委员会由下列人员组成：</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主任，</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副主任若干人，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委员若干人。</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监察委员会主任每届任期同本级人民代表大会每届任期相同。国家监察委员会主任连续任职不得超过两届。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监察委员会的组织和职权由法律规定。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第一百二十五条　中华人民共和国国家监察委员会是最高监察机关。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国家监察委员会领导地方各级监察委员会的工作，上级监察委员会领导下级监察委员会的工作。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第一百二十六条　国家监察委员会对全国人民代表大会和全国人民代表大会常务委员会负责。地方各级监察委员会对产生它的国家权力机关和上一级监察委员会负责。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第一百二十七条　监察委员会依照法律规定独立行使监察权，不受行政机关、社会团体和个人的干涉。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监察机关办理职务违法和职务犯罪案件，应当与审判机关、检察机关、执法部门互相配合，互相制约。</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第八节　人民法院和人民检察院</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第一百二十八条　中华人民共和国人民法院是国家的审判机关。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第一百二十九条　中华人民共和国设立最高人民法院、地方各级人民法院和军事法院等专门人民法院。</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最高人民法院院长每届任期同全国人民代表大会每届任期相同，连续任职不得超过两届。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人民法院的组织由法律规定。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第一百三十条　人民法院审理案件，除法律规定的特别情况外，一律公开进行。被告人有权获得辩护。</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lastRenderedPageBreak/>
        <w:t xml:space="preserve">　　第一百三十一条　人民法院依照法律规定独立行使审判权，不受行政机关、社会团体和个人的干涉。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第一百三十二条　最高人民法院是最高审判机关。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最高人民法院监督地方各级人民法院和专门人民法院的审判工作，上级人民法院监督下级人民法院的审判工作。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第一百三十三条　最高人民法院对全国人民代表大会和全国人民代表大会常务委员会负责。地方各级人民法院对产生它的国家权力机关负责。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第一百三十四条　中华人民共和国人民检察院是国家的法律监督机关。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第一百三十五条　中华人民共和国设立最高人民检察院、地方各级人民检察院和军事检察院等专门人民检察院。</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最高人民检察院检察长每届任期同全国人民代表大会每届任期相同，连续任职不得超过两届。</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人民检察院的组织由法律规定。</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第一百三十六条　人民检察院依照法律规定独立行使检察权，不受行政机关、社会团体和个人的干涉。</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第一百三十七条　最高人民检察院是最高检察机关。</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最高人民检察院领导地方各级人民检察院和专门人民检察院的工作，上级人民检察院领导下级人民检察院的工作。</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第一百三十八条　最高人民检察院对全国人民代表大会和全国人民代表大会常务委员会负责。地方各级人民检察院对产生它的国家权力机关和上级人民检察院负责。</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第一百三十九条　各民族公民都有用本民族语言文字进行诉讼的权利。人民法院和人民检察院对于不通晓当地通用的语言文字的诉讼参与人，应当为他们翻译。</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在少数民族聚居或者多民族共同居住的地区，应当用当地通用的语言进行审理；起诉书、判决书、布告和其他文书应当根据实际需要使用当地通用的一种或者几种文字。</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第一百四十条　人民法院、人民检察院和公安机关办理刑事案件，应当分工负责，互相配合，互相制约，以保证准确有效地执行法律。</w:t>
      </w:r>
    </w:p>
    <w:p w:rsidR="00A3237F" w:rsidRPr="009F1E9B" w:rsidRDefault="00A3237F" w:rsidP="005E7B48">
      <w:pPr>
        <w:widowControl/>
        <w:shd w:val="clear" w:color="auto" w:fill="FFFFFF"/>
        <w:snapToGrid w:val="0"/>
        <w:spacing w:beforeLines="50" w:before="156" w:afterLines="50" w:after="156" w:line="360" w:lineRule="auto"/>
        <w:jc w:val="center"/>
        <w:rPr>
          <w:rFonts w:ascii="宋体" w:eastAsia="宋体" w:hAnsi="宋体" w:cs="宋体"/>
          <w:b/>
          <w:bCs/>
          <w:kern w:val="0"/>
          <w:sz w:val="28"/>
          <w:szCs w:val="28"/>
        </w:rPr>
      </w:pPr>
      <w:bookmarkStart w:id="0" w:name="_GoBack"/>
      <w:r w:rsidRPr="009F1E9B">
        <w:rPr>
          <w:rFonts w:ascii="宋体" w:eastAsia="宋体" w:hAnsi="宋体" w:cs="宋体" w:hint="eastAsia"/>
          <w:b/>
          <w:bCs/>
          <w:kern w:val="0"/>
          <w:sz w:val="28"/>
          <w:szCs w:val="28"/>
        </w:rPr>
        <w:t>第四章　国旗、国歌、国徽、首都</w:t>
      </w:r>
    </w:p>
    <w:bookmarkEnd w:id="0"/>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第一百四十一条　中华人民共和国国旗是五星红旗。</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中华人民共和国国歌是《义勇军进行曲》。</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第一百四十二条　中华人民共和国国徽，中间是五星照耀下的天安门，周围是谷穗和齿轮。</w:t>
      </w:r>
    </w:p>
    <w:p w:rsidR="00A3237F" w:rsidRPr="005E7B48" w:rsidRDefault="00A3237F" w:rsidP="005E7B48">
      <w:pPr>
        <w:widowControl/>
        <w:shd w:val="clear" w:color="auto" w:fill="FFFFFF"/>
        <w:snapToGrid w:val="0"/>
        <w:spacing w:line="360" w:lineRule="auto"/>
        <w:jc w:val="left"/>
        <w:rPr>
          <w:rFonts w:ascii="Verdana" w:eastAsia="宋体" w:hAnsi="Verdana" w:cs="宋体"/>
          <w:kern w:val="0"/>
          <w:szCs w:val="21"/>
        </w:rPr>
      </w:pPr>
      <w:r w:rsidRPr="005E7B48">
        <w:rPr>
          <w:rFonts w:ascii="宋体" w:eastAsia="宋体" w:hAnsi="宋体" w:cs="宋体" w:hint="eastAsia"/>
          <w:kern w:val="0"/>
          <w:szCs w:val="21"/>
        </w:rPr>
        <w:t xml:space="preserve">　　第一百四十三条　中华人民共和国首都是北京。</w:t>
      </w:r>
    </w:p>
    <w:p w:rsidR="007D1EFB" w:rsidRPr="005E7B48" w:rsidRDefault="007D1EFB" w:rsidP="005E7B48">
      <w:pPr>
        <w:snapToGrid w:val="0"/>
        <w:spacing w:line="360" w:lineRule="auto"/>
        <w:rPr>
          <w:szCs w:val="21"/>
        </w:rPr>
      </w:pPr>
    </w:p>
    <w:sectPr w:rsidR="007D1EFB" w:rsidRPr="005E7B48" w:rsidSect="00327CC6">
      <w:footerReference w:type="default" r:id="rId6"/>
      <w:pgSz w:w="11906" w:h="16838" w:code="9"/>
      <w:pgMar w:top="1440" w:right="1797" w:bottom="1440" w:left="1797"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92D" w:rsidRDefault="0025292D" w:rsidP="00327CC6">
      <w:r>
        <w:separator/>
      </w:r>
    </w:p>
  </w:endnote>
  <w:endnote w:type="continuationSeparator" w:id="0">
    <w:p w:rsidR="0025292D" w:rsidRDefault="0025292D" w:rsidP="0032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35405"/>
      <w:docPartObj>
        <w:docPartGallery w:val="Page Numbers (Bottom of Page)"/>
        <w:docPartUnique/>
      </w:docPartObj>
    </w:sdtPr>
    <w:sdtEndPr>
      <w:rPr>
        <w:sz w:val="24"/>
        <w:szCs w:val="24"/>
      </w:rPr>
    </w:sdtEndPr>
    <w:sdtContent>
      <w:p w:rsidR="00327CC6" w:rsidRPr="00327CC6" w:rsidRDefault="00327CC6">
        <w:pPr>
          <w:pStyle w:val="a7"/>
          <w:jc w:val="center"/>
          <w:rPr>
            <w:sz w:val="24"/>
            <w:szCs w:val="24"/>
          </w:rPr>
        </w:pPr>
        <w:r w:rsidRPr="00327CC6">
          <w:rPr>
            <w:sz w:val="24"/>
            <w:szCs w:val="24"/>
          </w:rPr>
          <w:fldChar w:fldCharType="begin"/>
        </w:r>
        <w:r w:rsidRPr="00327CC6">
          <w:rPr>
            <w:sz w:val="24"/>
            <w:szCs w:val="24"/>
          </w:rPr>
          <w:instrText>PAGE   \* MERGEFORMAT</w:instrText>
        </w:r>
        <w:r w:rsidRPr="00327CC6">
          <w:rPr>
            <w:sz w:val="24"/>
            <w:szCs w:val="24"/>
          </w:rPr>
          <w:fldChar w:fldCharType="separate"/>
        </w:r>
        <w:r w:rsidRPr="00327CC6">
          <w:rPr>
            <w:sz w:val="24"/>
            <w:szCs w:val="24"/>
            <w:lang w:val="zh-CN"/>
          </w:rPr>
          <w:t>2</w:t>
        </w:r>
        <w:r w:rsidRPr="00327CC6">
          <w:rPr>
            <w:sz w:val="24"/>
            <w:szCs w:val="24"/>
          </w:rPr>
          <w:fldChar w:fldCharType="end"/>
        </w:r>
      </w:p>
    </w:sdtContent>
  </w:sdt>
  <w:p w:rsidR="00327CC6" w:rsidRDefault="00327C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92D" w:rsidRDefault="0025292D" w:rsidP="00327CC6">
      <w:r>
        <w:separator/>
      </w:r>
    </w:p>
  </w:footnote>
  <w:footnote w:type="continuationSeparator" w:id="0">
    <w:p w:rsidR="0025292D" w:rsidRDefault="0025292D" w:rsidP="00327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237F"/>
    <w:rsid w:val="00136BFF"/>
    <w:rsid w:val="0025292D"/>
    <w:rsid w:val="00327CC6"/>
    <w:rsid w:val="005E7B48"/>
    <w:rsid w:val="00602C3D"/>
    <w:rsid w:val="00634997"/>
    <w:rsid w:val="007D1EFB"/>
    <w:rsid w:val="009F1E9B"/>
    <w:rsid w:val="00A3237F"/>
    <w:rsid w:val="00B54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415BB"/>
  <w15:docId w15:val="{A845FB5F-1740-4018-A5E1-276E2488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3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237F"/>
    <w:rPr>
      <w:b/>
      <w:bCs/>
    </w:rPr>
  </w:style>
  <w:style w:type="paragraph" w:styleId="a5">
    <w:name w:val="header"/>
    <w:basedOn w:val="a"/>
    <w:link w:val="a6"/>
    <w:uiPriority w:val="99"/>
    <w:unhideWhenUsed/>
    <w:rsid w:val="00327CC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7CC6"/>
    <w:rPr>
      <w:sz w:val="18"/>
      <w:szCs w:val="18"/>
    </w:rPr>
  </w:style>
  <w:style w:type="paragraph" w:styleId="a7">
    <w:name w:val="footer"/>
    <w:basedOn w:val="a"/>
    <w:link w:val="a8"/>
    <w:uiPriority w:val="99"/>
    <w:unhideWhenUsed/>
    <w:rsid w:val="00327CC6"/>
    <w:pPr>
      <w:tabs>
        <w:tab w:val="center" w:pos="4153"/>
        <w:tab w:val="right" w:pos="8306"/>
      </w:tabs>
      <w:snapToGrid w:val="0"/>
      <w:jc w:val="left"/>
    </w:pPr>
    <w:rPr>
      <w:sz w:val="18"/>
      <w:szCs w:val="18"/>
    </w:rPr>
  </w:style>
  <w:style w:type="character" w:customStyle="1" w:styleId="a8">
    <w:name w:val="页脚 字符"/>
    <w:basedOn w:val="a0"/>
    <w:link w:val="a7"/>
    <w:uiPriority w:val="99"/>
    <w:rsid w:val="00327C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2758</Words>
  <Characters>15726</Characters>
  <Application>Microsoft Office Word</Application>
  <DocSecurity>0</DocSecurity>
  <Lines>131</Lines>
  <Paragraphs>36</Paragraphs>
  <ScaleCrop>false</ScaleCrop>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guohui shu</cp:lastModifiedBy>
  <cp:revision>7</cp:revision>
  <dcterms:created xsi:type="dcterms:W3CDTF">2018-09-12T00:46:00Z</dcterms:created>
  <dcterms:modified xsi:type="dcterms:W3CDTF">2018-09-12T03:00:00Z</dcterms:modified>
</cp:coreProperties>
</file>